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CC" w:rsidRPr="0012392C" w:rsidRDefault="0098136C" w:rsidP="007652CC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B221FD">
        <w:rPr>
          <w:b/>
          <w:sz w:val="24"/>
          <w:szCs w:val="24"/>
        </w:rPr>
        <w:t xml:space="preserve">Отчёт о ходе реализации и оценке эффективности муниципальной программы «Развитие образования в 2015-2017 годах и на период до 2020 года» </w:t>
      </w:r>
      <w:r>
        <w:rPr>
          <w:b/>
          <w:sz w:val="24"/>
          <w:szCs w:val="24"/>
        </w:rPr>
        <w:t xml:space="preserve">за </w:t>
      </w:r>
      <w:r w:rsidR="007B56F0">
        <w:rPr>
          <w:b/>
          <w:sz w:val="26"/>
          <w:szCs w:val="26"/>
        </w:rPr>
        <w:t>2017</w:t>
      </w:r>
      <w:r w:rsidR="007652CC" w:rsidRPr="0012392C">
        <w:rPr>
          <w:b/>
          <w:sz w:val="26"/>
          <w:szCs w:val="26"/>
        </w:rPr>
        <w:t xml:space="preserve"> год</w:t>
      </w:r>
    </w:p>
    <w:p w:rsidR="00BE607E" w:rsidRDefault="00BE607E" w:rsidP="00BE607E">
      <w:pPr>
        <w:tabs>
          <w:tab w:val="left" w:pos="567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B2E10" w:rsidRPr="00B221FD" w:rsidRDefault="00BE607E" w:rsidP="00BE607E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 2017 году Управлением образования администрации муниципального образования городского округа «Усинск»</w:t>
      </w:r>
      <w:r w:rsidRPr="00125D0C">
        <w:rPr>
          <w:sz w:val="24"/>
          <w:szCs w:val="24"/>
        </w:rPr>
        <w:t xml:space="preserve"> осуществлялась </w:t>
      </w:r>
      <w:r>
        <w:rPr>
          <w:sz w:val="24"/>
          <w:szCs w:val="24"/>
        </w:rPr>
        <w:t xml:space="preserve">реализация основных направлений </w:t>
      </w:r>
      <w:r w:rsidRPr="00B221FD">
        <w:rPr>
          <w:sz w:val="24"/>
          <w:szCs w:val="24"/>
        </w:rPr>
        <w:t xml:space="preserve">Стратегии социально-экономического развития МО ГО «Усинск» до 2020 г. </w:t>
      </w:r>
      <w:r>
        <w:rPr>
          <w:sz w:val="24"/>
          <w:szCs w:val="24"/>
        </w:rPr>
        <w:t xml:space="preserve">посредством мероприятий </w:t>
      </w:r>
      <w:r w:rsidR="007F2EC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рамках </w:t>
      </w:r>
      <w:r w:rsidRPr="00B221FD">
        <w:rPr>
          <w:sz w:val="24"/>
          <w:szCs w:val="24"/>
        </w:rPr>
        <w:t>муниципальной программы «Развитие образования в 2054-2017 годах и на период до 2020 года»,</w:t>
      </w:r>
      <w:r w:rsidRPr="00B221FD">
        <w:rPr>
          <w:color w:val="FF0000"/>
          <w:sz w:val="24"/>
          <w:szCs w:val="24"/>
        </w:rPr>
        <w:t xml:space="preserve"> </w:t>
      </w:r>
      <w:r w:rsidRPr="00B221FD">
        <w:rPr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Pr="00125D0C">
        <w:rPr>
          <w:sz w:val="24"/>
          <w:szCs w:val="24"/>
        </w:rPr>
        <w:t>городского округа «Усинск» от 26 декабря 2014 года № 2958  (далее – МП «РО»)</w:t>
      </w:r>
      <w:proofErr w:type="gramEnd"/>
    </w:p>
    <w:p w:rsidR="004F14DB" w:rsidRPr="00B221FD" w:rsidRDefault="004F14DB" w:rsidP="004F14DB">
      <w:pPr>
        <w:ind w:firstLine="360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а) Конкретные результаты реализации муниципальной программы, достигнутые за отчетный год:</w:t>
      </w:r>
    </w:p>
    <w:p w:rsidR="003778C8" w:rsidRPr="007E7E74" w:rsidRDefault="003778C8" w:rsidP="003778C8">
      <w:pPr>
        <w:ind w:firstLine="708"/>
        <w:jc w:val="both"/>
        <w:rPr>
          <w:sz w:val="24"/>
          <w:szCs w:val="24"/>
        </w:rPr>
      </w:pPr>
      <w:r w:rsidRPr="007E7E74">
        <w:rPr>
          <w:sz w:val="24"/>
          <w:szCs w:val="24"/>
        </w:rPr>
        <w:t xml:space="preserve">Результатом реализации МП «РО» является достижение плановых целевых индикаторов по </w:t>
      </w:r>
      <w:r w:rsidR="004B0CB3">
        <w:rPr>
          <w:sz w:val="24"/>
          <w:szCs w:val="24"/>
        </w:rPr>
        <w:t>показателям</w:t>
      </w:r>
      <w:r w:rsidR="007E7E74" w:rsidRPr="007E7E74">
        <w:rPr>
          <w:sz w:val="24"/>
          <w:szCs w:val="24"/>
        </w:rPr>
        <w:t xml:space="preserve"> и наличие положительной динамики</w:t>
      </w:r>
      <w:r w:rsidRPr="007E7E74">
        <w:rPr>
          <w:sz w:val="24"/>
          <w:szCs w:val="24"/>
        </w:rPr>
        <w:t xml:space="preserve"> (Приложение 1 к</w:t>
      </w:r>
      <w:r w:rsidR="007B56F0" w:rsidRPr="007E7E74">
        <w:rPr>
          <w:sz w:val="24"/>
          <w:szCs w:val="24"/>
        </w:rPr>
        <w:t xml:space="preserve"> </w:t>
      </w:r>
      <w:r w:rsidR="00EA3C08" w:rsidRPr="00B221FD">
        <w:rPr>
          <w:sz w:val="24"/>
          <w:szCs w:val="24"/>
        </w:rPr>
        <w:t>Отчёту</w:t>
      </w:r>
      <w:r w:rsidRPr="007E7E74">
        <w:rPr>
          <w:sz w:val="24"/>
          <w:szCs w:val="24"/>
        </w:rPr>
        <w:t xml:space="preserve">). Наиболее </w:t>
      </w:r>
      <w:r w:rsidRPr="00EA3C08">
        <w:rPr>
          <w:b/>
          <w:sz w:val="24"/>
          <w:szCs w:val="24"/>
        </w:rPr>
        <w:t>значимые достижения</w:t>
      </w:r>
      <w:r w:rsidRPr="007E7E74">
        <w:rPr>
          <w:sz w:val="24"/>
          <w:szCs w:val="24"/>
        </w:rPr>
        <w:t>:</w:t>
      </w:r>
    </w:p>
    <w:p w:rsidR="009D0CE7" w:rsidRDefault="00026BFE" w:rsidP="00A27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очередность в дошкольные образовательные организации для детей в возрасте от 1 до 6 лет.</w:t>
      </w:r>
    </w:p>
    <w:p w:rsidR="002B14BB" w:rsidRPr="007E7E74" w:rsidRDefault="002B14BB" w:rsidP="00A27EBE">
      <w:pPr>
        <w:ind w:firstLine="708"/>
        <w:jc w:val="both"/>
        <w:rPr>
          <w:sz w:val="24"/>
          <w:szCs w:val="24"/>
        </w:rPr>
      </w:pPr>
      <w:r w:rsidRPr="005F1F24">
        <w:rPr>
          <w:sz w:val="24"/>
          <w:szCs w:val="24"/>
        </w:rPr>
        <w:t xml:space="preserve">Удельный вес дошкольных образовательных организаций, использующих вариативные формы </w:t>
      </w:r>
      <w:r w:rsidRPr="007E7E74">
        <w:rPr>
          <w:sz w:val="24"/>
          <w:szCs w:val="24"/>
        </w:rPr>
        <w:t>дошкольного образования</w:t>
      </w:r>
      <w:r w:rsidR="007E7E74">
        <w:rPr>
          <w:sz w:val="24"/>
          <w:szCs w:val="24"/>
        </w:rPr>
        <w:t>,</w:t>
      </w:r>
      <w:r w:rsidRPr="007E7E74">
        <w:rPr>
          <w:sz w:val="24"/>
          <w:szCs w:val="24"/>
        </w:rPr>
        <w:t xml:space="preserve"> в общем количестве дошкольных образовательных организаций вырос с 85,7 до 93%</w:t>
      </w:r>
      <w:r w:rsidR="004B127D" w:rsidRPr="007E7E74">
        <w:rPr>
          <w:sz w:val="24"/>
          <w:szCs w:val="24"/>
        </w:rPr>
        <w:t>, что позволяет охватить дошкольным образованием большее число детей</w:t>
      </w:r>
      <w:r w:rsidR="003759FE" w:rsidRPr="007E7E74">
        <w:rPr>
          <w:sz w:val="24"/>
          <w:szCs w:val="24"/>
        </w:rPr>
        <w:t xml:space="preserve"> раннего возраста</w:t>
      </w:r>
      <w:r w:rsidRPr="007E7E74">
        <w:rPr>
          <w:sz w:val="24"/>
          <w:szCs w:val="24"/>
        </w:rPr>
        <w:t>.</w:t>
      </w:r>
    </w:p>
    <w:p w:rsidR="00262AF3" w:rsidRPr="00094A9B" w:rsidRDefault="00262AF3" w:rsidP="007C5EB3">
      <w:pPr>
        <w:ind w:firstLine="708"/>
        <w:jc w:val="both"/>
        <w:rPr>
          <w:sz w:val="24"/>
          <w:szCs w:val="24"/>
        </w:rPr>
      </w:pPr>
      <w:r w:rsidRPr="00094A9B">
        <w:rPr>
          <w:sz w:val="24"/>
          <w:szCs w:val="24"/>
        </w:rPr>
        <w:t>Сократилось с двух до одного число выпускников муниципальных общеобразовательных организаций, не получивших аттестат о среднем общем образовании.</w:t>
      </w:r>
      <w:r w:rsidR="00094A9B" w:rsidRPr="00094A9B">
        <w:rPr>
          <w:sz w:val="24"/>
          <w:szCs w:val="24"/>
        </w:rPr>
        <w:t xml:space="preserve"> Соответственно число выпускников, сдавших единый государственный экзамен по русскому языку и математике</w:t>
      </w:r>
      <w:r w:rsidR="00EA3C08">
        <w:rPr>
          <w:sz w:val="24"/>
          <w:szCs w:val="24"/>
        </w:rPr>
        <w:t>,</w:t>
      </w:r>
      <w:r w:rsidR="00094A9B" w:rsidRPr="00094A9B">
        <w:rPr>
          <w:sz w:val="24"/>
          <w:szCs w:val="24"/>
        </w:rPr>
        <w:t xml:space="preserve"> составило 99,6 %.</w:t>
      </w:r>
    </w:p>
    <w:p w:rsidR="00CA68C1" w:rsidRPr="007C5EB3" w:rsidRDefault="00EE4868" w:rsidP="007C5EB3">
      <w:pPr>
        <w:ind w:firstLine="708"/>
        <w:jc w:val="both"/>
        <w:rPr>
          <w:sz w:val="24"/>
          <w:szCs w:val="24"/>
        </w:rPr>
      </w:pPr>
      <w:r w:rsidRPr="007A25D7">
        <w:rPr>
          <w:sz w:val="24"/>
          <w:szCs w:val="24"/>
        </w:rPr>
        <w:t xml:space="preserve">Стабильно растет число </w:t>
      </w:r>
      <w:r w:rsidR="00CA68C1" w:rsidRPr="007A25D7">
        <w:rPr>
          <w:sz w:val="24"/>
          <w:szCs w:val="24"/>
        </w:rPr>
        <w:t>учащихся 10-11 классов в общеобразовательных орган</w:t>
      </w:r>
      <w:r w:rsidR="007C5EB3">
        <w:rPr>
          <w:sz w:val="24"/>
          <w:szCs w:val="24"/>
        </w:rPr>
        <w:t>изациях, обучающихся</w:t>
      </w:r>
      <w:r w:rsidR="00CA68C1" w:rsidRPr="007A25D7">
        <w:rPr>
          <w:sz w:val="24"/>
          <w:szCs w:val="24"/>
        </w:rPr>
        <w:t xml:space="preserve"> в классах с профильным и углубленным изучением отдельных предметов, что</w:t>
      </w:r>
      <w:r w:rsidRPr="007A25D7">
        <w:rPr>
          <w:sz w:val="24"/>
          <w:szCs w:val="24"/>
        </w:rPr>
        <w:t xml:space="preserve"> составляет</w:t>
      </w:r>
      <w:r w:rsidR="007C5EB3">
        <w:rPr>
          <w:sz w:val="24"/>
          <w:szCs w:val="24"/>
        </w:rPr>
        <w:t xml:space="preserve"> </w:t>
      </w:r>
      <w:r w:rsidR="007A25D7" w:rsidRPr="007A25D7">
        <w:rPr>
          <w:sz w:val="24"/>
          <w:szCs w:val="24"/>
        </w:rPr>
        <w:t>72,7 %</w:t>
      </w:r>
      <w:r w:rsidR="007E7E74">
        <w:rPr>
          <w:sz w:val="24"/>
          <w:szCs w:val="24"/>
        </w:rPr>
        <w:t xml:space="preserve"> (2016 г. - 66,7)</w:t>
      </w:r>
      <w:r w:rsidR="007C5EB3">
        <w:rPr>
          <w:sz w:val="24"/>
          <w:szCs w:val="24"/>
        </w:rPr>
        <w:t>.</w:t>
      </w:r>
      <w:r w:rsidR="00C67F2E" w:rsidRPr="00C67F2E">
        <w:rPr>
          <w:sz w:val="26"/>
          <w:szCs w:val="26"/>
        </w:rPr>
        <w:t xml:space="preserve"> </w:t>
      </w:r>
    </w:p>
    <w:p w:rsidR="00AB2D13" w:rsidRPr="007E7E74" w:rsidRDefault="007E7E74" w:rsidP="00E849BB">
      <w:pPr>
        <w:ind w:firstLine="708"/>
        <w:jc w:val="both"/>
        <w:rPr>
          <w:sz w:val="24"/>
          <w:szCs w:val="24"/>
        </w:rPr>
      </w:pPr>
      <w:r w:rsidRPr="007E7E74">
        <w:rPr>
          <w:sz w:val="24"/>
          <w:szCs w:val="24"/>
        </w:rPr>
        <w:t xml:space="preserve">Сократилось с 12% до 10% число учащихся в муниципальных общеобразовательных организациях, занимающихся во вторую смену, за счет переоборудования двух кабинетов в МБОУ "СОШ №4 с УИОП" г. Усинска и создания </w:t>
      </w:r>
      <w:r w:rsidR="00262AF3">
        <w:rPr>
          <w:sz w:val="24"/>
          <w:szCs w:val="24"/>
        </w:rPr>
        <w:t xml:space="preserve">50 </w:t>
      </w:r>
      <w:r w:rsidRPr="007E7E74">
        <w:rPr>
          <w:sz w:val="24"/>
          <w:szCs w:val="24"/>
        </w:rPr>
        <w:t>новых ученических мест.</w:t>
      </w:r>
    </w:p>
    <w:p w:rsidR="00261B2F" w:rsidRDefault="00261B2F" w:rsidP="00261B2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Благодаря дистанционной форме обучения о</w:t>
      </w:r>
      <w:r w:rsidRPr="00261B2F">
        <w:rPr>
          <w:sz w:val="24"/>
          <w:szCs w:val="24"/>
        </w:rPr>
        <w:t>беспечено прохождение повышения квалификации или профессиональной переподготовки 461 педагогическим и руководящим работником организаций дошкольного, общего и дополнительного образования, что в два раза превышает плановое значение.</w:t>
      </w:r>
    </w:p>
    <w:p w:rsidR="00AB2D13" w:rsidRPr="00261B2F" w:rsidRDefault="00DD2063" w:rsidP="00261B2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Растет число муниципальных </w:t>
      </w:r>
      <w:r w:rsidRPr="00DD2063">
        <w:rPr>
          <w:sz w:val="24"/>
          <w:szCs w:val="24"/>
        </w:rPr>
        <w:t>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государственных (муниципальных) образовательных организаций в Республике Коми</w:t>
      </w:r>
      <w:r>
        <w:rPr>
          <w:sz w:val="24"/>
          <w:szCs w:val="24"/>
        </w:rPr>
        <w:t xml:space="preserve"> (с 45,2 до 50%). Остается достаточно высоким  участие </w:t>
      </w:r>
      <w:r w:rsidRPr="00DD2063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DD2063">
        <w:rPr>
          <w:sz w:val="24"/>
          <w:szCs w:val="24"/>
        </w:rPr>
        <w:t>в муниципальных, республиканских, всероссийских олимпиадах, конкурсах, конферен</w:t>
      </w:r>
      <w:r>
        <w:rPr>
          <w:sz w:val="24"/>
          <w:szCs w:val="24"/>
        </w:rPr>
        <w:t>циях, соревнованиях, фестивалях, что составляет 62%.</w:t>
      </w:r>
    </w:p>
    <w:p w:rsidR="00357753" w:rsidRPr="0081525B" w:rsidRDefault="00E57762" w:rsidP="0081525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2017 года 53,8% </w:t>
      </w:r>
      <w:r w:rsidR="00357753" w:rsidRPr="0081525B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были </w:t>
      </w:r>
      <w:r w:rsidR="00357753" w:rsidRPr="0081525B">
        <w:rPr>
          <w:sz w:val="24"/>
          <w:szCs w:val="24"/>
        </w:rPr>
        <w:t>охвачены 85 формами отдыха, оздоровления и занятости детей и подростков</w:t>
      </w:r>
      <w:r>
        <w:rPr>
          <w:sz w:val="24"/>
          <w:szCs w:val="24"/>
        </w:rPr>
        <w:t xml:space="preserve">, в том числе </w:t>
      </w:r>
      <w:r w:rsidRPr="00E57762">
        <w:rPr>
          <w:sz w:val="24"/>
          <w:szCs w:val="24"/>
        </w:rPr>
        <w:t>1442</w:t>
      </w:r>
      <w:r>
        <w:rPr>
          <w:sz w:val="24"/>
          <w:szCs w:val="24"/>
        </w:rPr>
        <w:t xml:space="preserve"> ребенка находящегося</w:t>
      </w:r>
      <w:r w:rsidRPr="00E57762">
        <w:rPr>
          <w:sz w:val="24"/>
          <w:szCs w:val="24"/>
        </w:rPr>
        <w:t xml:space="preserve"> в трудной жизненной ситуации,</w:t>
      </w:r>
      <w:r>
        <w:rPr>
          <w:sz w:val="24"/>
          <w:szCs w:val="24"/>
        </w:rPr>
        <w:t xml:space="preserve"> что выше планового значения на 376 детей</w:t>
      </w:r>
      <w:r w:rsidR="00357753" w:rsidRPr="0081525B">
        <w:rPr>
          <w:sz w:val="24"/>
          <w:szCs w:val="24"/>
        </w:rPr>
        <w:t>.</w:t>
      </w:r>
    </w:p>
    <w:p w:rsidR="00357753" w:rsidRDefault="00357753" w:rsidP="00B928A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B928A3">
        <w:rPr>
          <w:sz w:val="24"/>
          <w:szCs w:val="24"/>
        </w:rPr>
        <w:t xml:space="preserve">Отмечается по итогам года положительная динамика по участию </w:t>
      </w:r>
      <w:r w:rsidR="00DD2063" w:rsidRPr="00B928A3">
        <w:rPr>
          <w:sz w:val="24"/>
          <w:szCs w:val="24"/>
        </w:rPr>
        <w:t xml:space="preserve">учащихся в мероприятиях профориентационной направленности с 30 до 40,5%, по участию </w:t>
      </w:r>
      <w:r w:rsidRPr="00B928A3">
        <w:rPr>
          <w:sz w:val="24"/>
          <w:szCs w:val="24"/>
        </w:rPr>
        <w:t>молодёжи в возрасте от 14 - 30 лет  в патриотических молодёжных объединениях, в программах по развитию инновационного и предпринимательского потенциала молодёжи</w:t>
      </w:r>
      <w:r w:rsidR="00B928A3" w:rsidRPr="00B928A3">
        <w:rPr>
          <w:sz w:val="24"/>
          <w:szCs w:val="24"/>
        </w:rPr>
        <w:t>, занимающихся техническими и военно-прикладными видами спорта</w:t>
      </w:r>
      <w:r w:rsidRPr="00B928A3">
        <w:rPr>
          <w:sz w:val="24"/>
          <w:szCs w:val="24"/>
        </w:rPr>
        <w:t xml:space="preserve"> (с 11 до 12%, 0,53 до 0,55%</w:t>
      </w:r>
      <w:r w:rsidR="00B928A3" w:rsidRPr="00B928A3">
        <w:rPr>
          <w:sz w:val="24"/>
          <w:szCs w:val="24"/>
        </w:rPr>
        <w:t>, 11 до 12</w:t>
      </w:r>
      <w:r w:rsidR="00E849BB">
        <w:rPr>
          <w:sz w:val="24"/>
          <w:szCs w:val="24"/>
        </w:rPr>
        <w:t>%</w:t>
      </w:r>
      <w:r w:rsidRPr="00B928A3">
        <w:rPr>
          <w:sz w:val="24"/>
          <w:szCs w:val="24"/>
        </w:rPr>
        <w:t xml:space="preserve"> соответственно).</w:t>
      </w:r>
      <w:proofErr w:type="gramEnd"/>
    </w:p>
    <w:p w:rsidR="00D15F6F" w:rsidRPr="00B928A3" w:rsidRDefault="00D15F6F" w:rsidP="00B928A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5F6F">
        <w:rPr>
          <w:sz w:val="24"/>
          <w:szCs w:val="24"/>
        </w:rPr>
        <w:t>оказатель по среднемесячной заработной плате педагогических работников муниципальных учреждений дополнительного образования МО ГО "Усинск" выполнен в полном объеме на 100,03%</w:t>
      </w:r>
      <w:r>
        <w:rPr>
          <w:sz w:val="24"/>
          <w:szCs w:val="24"/>
        </w:rPr>
        <w:t>.</w:t>
      </w:r>
    </w:p>
    <w:p w:rsidR="00C67F2E" w:rsidRPr="00094A9B" w:rsidRDefault="00094A9B" w:rsidP="00094A9B">
      <w:pPr>
        <w:ind w:firstLine="709"/>
        <w:jc w:val="both"/>
        <w:rPr>
          <w:sz w:val="24"/>
          <w:szCs w:val="24"/>
        </w:rPr>
      </w:pPr>
      <w:r w:rsidRPr="00094A9B">
        <w:rPr>
          <w:sz w:val="24"/>
          <w:szCs w:val="24"/>
        </w:rPr>
        <w:lastRenderedPageBreak/>
        <w:t>По данным социологического исследования, проводимого Управлением государственной гражданской службы Администрации Главы Республики Коми, с</w:t>
      </w:r>
      <w:r w:rsidR="00C67F2E" w:rsidRPr="00094A9B">
        <w:rPr>
          <w:sz w:val="24"/>
          <w:szCs w:val="24"/>
        </w:rPr>
        <w:t xml:space="preserve">охраняется высокая оценка населением качества дошкольного образования, положительно его оценили 95,4% респондентов, от общего числа опрошенных,  </w:t>
      </w:r>
      <w:r w:rsidRPr="00094A9B">
        <w:rPr>
          <w:sz w:val="24"/>
          <w:szCs w:val="24"/>
        </w:rPr>
        <w:t xml:space="preserve">и </w:t>
      </w:r>
      <w:r>
        <w:rPr>
          <w:sz w:val="24"/>
          <w:szCs w:val="24"/>
        </w:rPr>
        <w:t>качества общего образования – 89,9</w:t>
      </w:r>
      <w:r w:rsidR="00357753">
        <w:rPr>
          <w:sz w:val="24"/>
          <w:szCs w:val="24"/>
        </w:rPr>
        <w:t xml:space="preserve"> %, что в целом соответствует плановым значениям показателей. </w:t>
      </w:r>
    </w:p>
    <w:p w:rsidR="00B02CDA" w:rsidRPr="00374BBD" w:rsidRDefault="00B02CDA" w:rsidP="003808F5">
      <w:pPr>
        <w:ind w:firstLine="708"/>
        <w:jc w:val="both"/>
        <w:rPr>
          <w:b/>
          <w:color w:val="FF0000"/>
          <w:sz w:val="24"/>
          <w:szCs w:val="24"/>
        </w:rPr>
      </w:pPr>
    </w:p>
    <w:p w:rsidR="004F14DB" w:rsidRPr="00A8217B" w:rsidRDefault="004F14DB" w:rsidP="004F14D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Запланированные, но не достигнутые результаты</w:t>
      </w:r>
      <w:r w:rsidRPr="00B02CDA">
        <w:rPr>
          <w:b/>
          <w:sz w:val="24"/>
          <w:szCs w:val="24"/>
        </w:rPr>
        <w:t xml:space="preserve"> с указанием нереализованных или реализованных не в полной мере мероприятий</w:t>
      </w:r>
      <w:r>
        <w:rPr>
          <w:b/>
          <w:sz w:val="24"/>
          <w:szCs w:val="24"/>
        </w:rPr>
        <w:t>:</w:t>
      </w:r>
    </w:p>
    <w:p w:rsidR="009D0CE7" w:rsidRPr="009D0CE7" w:rsidRDefault="00291D88" w:rsidP="00AE5B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достигнуты плановые результаты по пяти показателям</w:t>
      </w:r>
      <w:r w:rsidR="00CA0E3E">
        <w:rPr>
          <w:sz w:val="24"/>
          <w:szCs w:val="24"/>
        </w:rPr>
        <w:t xml:space="preserve"> (индикаторам) МП «РО»</w:t>
      </w:r>
      <w:r>
        <w:rPr>
          <w:sz w:val="24"/>
          <w:szCs w:val="24"/>
        </w:rPr>
        <w:t xml:space="preserve">. </w:t>
      </w:r>
      <w:r w:rsidR="009D0CE7" w:rsidRPr="009D0CE7">
        <w:rPr>
          <w:sz w:val="24"/>
          <w:szCs w:val="24"/>
        </w:rPr>
        <w:t xml:space="preserve">Так как плановые значения показателей рассчитывались  от статистических данных численности детей 1-6 лет </w:t>
      </w:r>
      <w:r w:rsidR="00EA3C08" w:rsidRPr="009D0CE7">
        <w:rPr>
          <w:sz w:val="24"/>
          <w:szCs w:val="24"/>
        </w:rPr>
        <w:t>2014 года</w:t>
      </w:r>
      <w:r w:rsidR="009D0CE7" w:rsidRPr="009D0CE7">
        <w:rPr>
          <w:sz w:val="24"/>
          <w:szCs w:val="24"/>
        </w:rPr>
        <w:t>, а фактические на отчетную дату, н</w:t>
      </w:r>
      <w:r w:rsidR="007E7E74" w:rsidRPr="009D0CE7">
        <w:rPr>
          <w:sz w:val="24"/>
          <w:szCs w:val="24"/>
        </w:rPr>
        <w:t>е достигнуты</w:t>
      </w:r>
      <w:r w:rsidR="009D0CE7" w:rsidRPr="009D0CE7">
        <w:rPr>
          <w:sz w:val="24"/>
          <w:szCs w:val="24"/>
        </w:rPr>
        <w:t xml:space="preserve"> значения по показателям: </w:t>
      </w:r>
    </w:p>
    <w:p w:rsidR="009D0CE7" w:rsidRPr="009D0CE7" w:rsidRDefault="009D0CE7" w:rsidP="00AE5BE3">
      <w:pPr>
        <w:ind w:firstLine="708"/>
        <w:jc w:val="both"/>
        <w:rPr>
          <w:sz w:val="24"/>
          <w:szCs w:val="24"/>
        </w:rPr>
      </w:pPr>
      <w:r w:rsidRPr="009D0CE7">
        <w:rPr>
          <w:sz w:val="24"/>
          <w:szCs w:val="24"/>
        </w:rPr>
        <w:t xml:space="preserve">- «Доля детей в возрасте от 1-6 лет, получающих дошкольную образовательную услугу  и (или) услугу по их содержанию в муниципальных  образовательных организациях в общей численности детей в возрасте 1-6 лет»  </w:t>
      </w:r>
    </w:p>
    <w:p w:rsidR="009D0CE7" w:rsidRPr="009D0CE7" w:rsidRDefault="009D0CE7" w:rsidP="00AE5BE3">
      <w:pPr>
        <w:ind w:firstLine="708"/>
        <w:jc w:val="both"/>
        <w:rPr>
          <w:sz w:val="24"/>
          <w:szCs w:val="24"/>
        </w:rPr>
      </w:pPr>
      <w:r w:rsidRPr="009D0CE7">
        <w:rPr>
          <w:sz w:val="24"/>
          <w:szCs w:val="24"/>
        </w:rPr>
        <w:t xml:space="preserve">- «Доля детей в возрасте 1 - 6 лет, стоящих на учете для определения в муниципальные дошкольные образовательные организации в общей численности детей в возрасте 1 - 6 лет». </w:t>
      </w:r>
    </w:p>
    <w:p w:rsidR="00357753" w:rsidRDefault="009D0CE7" w:rsidP="00AE5BE3">
      <w:pPr>
        <w:ind w:firstLine="708"/>
        <w:jc w:val="both"/>
        <w:rPr>
          <w:sz w:val="24"/>
          <w:szCs w:val="24"/>
        </w:rPr>
      </w:pPr>
      <w:r w:rsidRPr="009D0CE7">
        <w:rPr>
          <w:sz w:val="24"/>
          <w:szCs w:val="24"/>
        </w:rPr>
        <w:t>При этом следует отметить, что все желающие обеспечены местами в дошкольных образовательных организациях и актуальный спрос (очередность) составляет 0%.</w:t>
      </w:r>
      <w:r w:rsidRPr="009D0CE7">
        <w:t xml:space="preserve"> </w:t>
      </w:r>
      <w:r w:rsidRPr="009D0CE7">
        <w:rPr>
          <w:sz w:val="24"/>
          <w:szCs w:val="24"/>
        </w:rPr>
        <w:t>На учете для определения в ДОО состоят 373 ребенка (9,1%), которые будут обеспечены местами в соответствии с желаемой датой зачисления.</w:t>
      </w:r>
      <w:r w:rsidR="00357753">
        <w:rPr>
          <w:sz w:val="24"/>
          <w:szCs w:val="24"/>
        </w:rPr>
        <w:t xml:space="preserve"> </w:t>
      </w:r>
    </w:p>
    <w:p w:rsidR="00357753" w:rsidRDefault="00357753" w:rsidP="00C4774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обеспечено достижение показателя «</w:t>
      </w:r>
      <w:r w:rsidR="00C47741" w:rsidRPr="00C47741">
        <w:rPr>
          <w:sz w:val="24"/>
          <w:szCs w:val="24"/>
        </w:rPr>
        <w:t>Доля учащихся, для которых созданы все виды современных условий обучения, от общей численности учащихся общеобразовательных  организаций</w:t>
      </w:r>
      <w:r>
        <w:rPr>
          <w:sz w:val="24"/>
          <w:szCs w:val="24"/>
        </w:rPr>
        <w:t>», так как с учетом рекомендаций Минобрнауки РК изменена методи</w:t>
      </w:r>
      <w:r w:rsidR="00C47741">
        <w:rPr>
          <w:sz w:val="24"/>
          <w:szCs w:val="24"/>
        </w:rPr>
        <w:t xml:space="preserve">ка для расчета </w:t>
      </w:r>
      <w:r w:rsidR="00C47741" w:rsidRPr="00E849BB">
        <w:rPr>
          <w:sz w:val="24"/>
          <w:szCs w:val="24"/>
        </w:rPr>
        <w:t>показателя</w:t>
      </w:r>
      <w:r w:rsidR="00C47741">
        <w:rPr>
          <w:sz w:val="24"/>
          <w:szCs w:val="24"/>
        </w:rPr>
        <w:t xml:space="preserve"> </w:t>
      </w:r>
      <w:r w:rsidR="00E849BB">
        <w:rPr>
          <w:sz w:val="24"/>
          <w:szCs w:val="24"/>
        </w:rPr>
        <w:t xml:space="preserve">«доля </w:t>
      </w:r>
      <w:r w:rsidR="00E849BB" w:rsidRPr="00E849BB">
        <w:rPr>
          <w:sz w:val="24"/>
          <w:szCs w:val="24"/>
        </w:rPr>
        <w:t>общеобразовательных организаций, соответствующих современным требованиям обучения</w:t>
      </w:r>
      <w:r w:rsidR="00E849BB">
        <w:rPr>
          <w:sz w:val="24"/>
          <w:szCs w:val="24"/>
        </w:rPr>
        <w:t xml:space="preserve">» </w:t>
      </w:r>
      <w:r w:rsidR="00EA3C08">
        <w:rPr>
          <w:sz w:val="24"/>
          <w:szCs w:val="24"/>
        </w:rPr>
        <w:t>в соответствии с Инструкцией по подготовке доклада Г</w:t>
      </w:r>
      <w:r w:rsidR="00C47741" w:rsidRPr="00C47741">
        <w:rPr>
          <w:sz w:val="24"/>
          <w:szCs w:val="24"/>
        </w:rPr>
        <w:t>лавы местной администрации городского округа (муниципального района)</w:t>
      </w:r>
      <w:r w:rsidR="00C47741">
        <w:rPr>
          <w:sz w:val="24"/>
          <w:szCs w:val="24"/>
        </w:rPr>
        <w:t xml:space="preserve"> </w:t>
      </w:r>
      <w:r w:rsidR="00C47741" w:rsidRPr="00C47741">
        <w:rPr>
          <w:sz w:val="24"/>
          <w:szCs w:val="24"/>
        </w:rPr>
        <w:t>субъекта РФ о достигнутых значениях показателей для</w:t>
      </w:r>
      <w:proofErr w:type="gramEnd"/>
      <w:r w:rsidR="00C47741" w:rsidRPr="00C47741">
        <w:rPr>
          <w:sz w:val="24"/>
          <w:szCs w:val="24"/>
        </w:rPr>
        <w:t xml:space="preserve"> оценки </w:t>
      </w:r>
      <w:proofErr w:type="gramStart"/>
      <w:r w:rsidR="00C47741" w:rsidRPr="00C47741">
        <w:rPr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="00C47741" w:rsidRPr="00C47741">
        <w:rPr>
          <w:sz w:val="24"/>
          <w:szCs w:val="24"/>
        </w:rPr>
        <w:t xml:space="preserve"> и муниципальных районов</w:t>
      </w:r>
      <w:r w:rsidR="007F5CB2">
        <w:rPr>
          <w:sz w:val="24"/>
          <w:szCs w:val="24"/>
        </w:rPr>
        <w:t xml:space="preserve"> (</w:t>
      </w:r>
      <w:r w:rsidR="007F5CB2" w:rsidRPr="007F5CB2">
        <w:rPr>
          <w:sz w:val="24"/>
          <w:szCs w:val="24"/>
        </w:rPr>
        <w:t>в 2 ОО отсутствуют спортивные залы, в 5 ОО отсутствуют актовые залы, в 8 ОО  не созданы условия для беспрепятственного доступа инвалидов, в</w:t>
      </w:r>
      <w:r w:rsidR="00824E16">
        <w:rPr>
          <w:sz w:val="24"/>
          <w:szCs w:val="24"/>
        </w:rPr>
        <w:t xml:space="preserve"> 7 ОО не используются дистанцио</w:t>
      </w:r>
      <w:r w:rsidR="007F5CB2" w:rsidRPr="007F5CB2">
        <w:rPr>
          <w:sz w:val="24"/>
          <w:szCs w:val="24"/>
        </w:rPr>
        <w:t>нные технологии</w:t>
      </w:r>
      <w:r w:rsidR="007F5CB2">
        <w:rPr>
          <w:sz w:val="24"/>
          <w:szCs w:val="24"/>
        </w:rPr>
        <w:t>)</w:t>
      </w:r>
      <w:r w:rsidR="00C47741" w:rsidRPr="00C47741">
        <w:rPr>
          <w:sz w:val="24"/>
          <w:szCs w:val="24"/>
        </w:rPr>
        <w:t>.</w:t>
      </w:r>
    </w:p>
    <w:p w:rsidR="009D0CE7" w:rsidRPr="009D0CE7" w:rsidRDefault="00357753" w:rsidP="00AE5B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связи с чем, необходимо скорректировать плановые значения этих показателей на 2018-2020 гг. в МП «РО».</w:t>
      </w:r>
    </w:p>
    <w:p w:rsidR="009D0CE7" w:rsidRPr="00AF34FE" w:rsidRDefault="00AF34FE" w:rsidP="00AE5BE3">
      <w:pPr>
        <w:ind w:firstLine="708"/>
        <w:jc w:val="both"/>
        <w:rPr>
          <w:sz w:val="24"/>
          <w:szCs w:val="24"/>
        </w:rPr>
      </w:pPr>
      <w:r w:rsidRPr="00AF34FE">
        <w:rPr>
          <w:sz w:val="24"/>
          <w:szCs w:val="24"/>
        </w:rPr>
        <w:t>На 0,3 % ниже планового значения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что связано с уменьшением количества групп в учреждениях физической культуры и спорта</w:t>
      </w:r>
      <w:r w:rsidR="00EA3C08">
        <w:rPr>
          <w:sz w:val="24"/>
          <w:szCs w:val="24"/>
        </w:rPr>
        <w:t>.</w:t>
      </w:r>
    </w:p>
    <w:p w:rsidR="00291C24" w:rsidRDefault="007E7E74" w:rsidP="00291C24">
      <w:pPr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AB2D13" w:rsidRPr="00AB2D13">
        <w:rPr>
          <w:sz w:val="24"/>
          <w:szCs w:val="24"/>
        </w:rPr>
        <w:t>Не обеспечено достижение планового значения по показателю «доля учащихся 1-11 классов, охваченных горячим питанием, от общего количества учащихся», кроме того отмечается снижение этой категории обучающихся в сравнении с пок</w:t>
      </w:r>
      <w:r w:rsidR="00DD2063">
        <w:rPr>
          <w:sz w:val="24"/>
          <w:szCs w:val="24"/>
        </w:rPr>
        <w:t>азателями 2016 года с 81 до 80%, что связано с недостаточной организацией в школах работы по пропаганде культуры питания</w:t>
      </w:r>
      <w:r w:rsidR="00DD2063" w:rsidRPr="009C3F11">
        <w:rPr>
          <w:sz w:val="24"/>
          <w:szCs w:val="24"/>
        </w:rPr>
        <w:t>.</w:t>
      </w:r>
    </w:p>
    <w:p w:rsidR="00291C24" w:rsidRPr="00291C24" w:rsidRDefault="00291C24" w:rsidP="00291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реализованы </w:t>
      </w:r>
      <w:r w:rsidR="00C42221">
        <w:rPr>
          <w:sz w:val="24"/>
          <w:szCs w:val="24"/>
        </w:rPr>
        <w:t xml:space="preserve">в полной мере </w:t>
      </w:r>
      <w:r>
        <w:rPr>
          <w:sz w:val="24"/>
          <w:szCs w:val="24"/>
        </w:rPr>
        <w:t>мероприятия по строительству</w:t>
      </w:r>
      <w:r w:rsidRPr="00291C24">
        <w:rPr>
          <w:sz w:val="24"/>
          <w:szCs w:val="24"/>
        </w:rPr>
        <w:t xml:space="preserve"> </w:t>
      </w:r>
      <w:r>
        <w:rPr>
          <w:sz w:val="24"/>
          <w:szCs w:val="24"/>
        </w:rPr>
        <w:t>и вводу</w:t>
      </w:r>
      <w:r w:rsidRPr="00291C24">
        <w:rPr>
          <w:sz w:val="24"/>
          <w:szCs w:val="24"/>
        </w:rPr>
        <w:t xml:space="preserve"> в эксплуатацию детского сада в </w:t>
      </w:r>
      <w:proofErr w:type="gramStart"/>
      <w:r w:rsidRPr="00291C24">
        <w:rPr>
          <w:sz w:val="24"/>
          <w:szCs w:val="24"/>
        </w:rPr>
        <w:t>с</w:t>
      </w:r>
      <w:proofErr w:type="gramEnd"/>
      <w:r w:rsidRPr="00291C24">
        <w:rPr>
          <w:sz w:val="24"/>
          <w:szCs w:val="24"/>
        </w:rPr>
        <w:t>. Щельябож на 45 мест, детского сада в с. Мутный Материк на 80 мест</w:t>
      </w:r>
      <w:r>
        <w:rPr>
          <w:sz w:val="24"/>
          <w:szCs w:val="24"/>
        </w:rPr>
        <w:t>, сроки</w:t>
      </w:r>
      <w:r w:rsidRPr="00291C24">
        <w:rPr>
          <w:sz w:val="24"/>
          <w:szCs w:val="24"/>
        </w:rPr>
        <w:t xml:space="preserve">  перенесены на 31.12.2018г.. и 01.09.2018г.. соответственно, спортивного зала в д. Захарвань – на 1 квартал 2018 года.</w:t>
      </w:r>
    </w:p>
    <w:p w:rsidR="00291C24" w:rsidRDefault="00291C24" w:rsidP="00291C24">
      <w:pPr>
        <w:ind w:firstLine="708"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Не реализованы </w:t>
      </w:r>
      <w:r w:rsidR="00033701">
        <w:rPr>
          <w:sz w:val="24"/>
          <w:szCs w:val="24"/>
        </w:rPr>
        <w:t xml:space="preserve">или реализованы частично </w:t>
      </w:r>
      <w:r>
        <w:rPr>
          <w:rFonts w:eastAsia="Calibri"/>
          <w:color w:val="000000"/>
          <w:sz w:val="24"/>
          <w:szCs w:val="24"/>
        </w:rPr>
        <w:t>мероприятия МП «РО» в связи с у</w:t>
      </w:r>
      <w:r w:rsidRPr="00291C24">
        <w:rPr>
          <w:rFonts w:eastAsia="Calibri"/>
          <w:color w:val="000000"/>
          <w:sz w:val="24"/>
          <w:szCs w:val="24"/>
        </w:rPr>
        <w:t>меньшение</w:t>
      </w:r>
      <w:r>
        <w:rPr>
          <w:rFonts w:eastAsia="Calibri"/>
          <w:color w:val="000000"/>
          <w:sz w:val="24"/>
          <w:szCs w:val="24"/>
        </w:rPr>
        <w:t>м</w:t>
      </w:r>
      <w:r w:rsidRPr="00291C24">
        <w:rPr>
          <w:rFonts w:eastAsia="Calibri"/>
          <w:color w:val="000000"/>
          <w:sz w:val="24"/>
          <w:szCs w:val="24"/>
        </w:rPr>
        <w:t xml:space="preserve"> бюджетных ассигнований согласно </w:t>
      </w:r>
      <w:r w:rsidR="00602F1C">
        <w:rPr>
          <w:rFonts w:eastAsia="Calibri"/>
          <w:color w:val="000000"/>
          <w:sz w:val="24"/>
          <w:szCs w:val="24"/>
        </w:rPr>
        <w:t>Решению</w:t>
      </w:r>
      <w:r w:rsidRPr="00291C24">
        <w:rPr>
          <w:rFonts w:eastAsia="Calibri"/>
          <w:color w:val="000000"/>
          <w:sz w:val="24"/>
          <w:szCs w:val="24"/>
        </w:rPr>
        <w:t xml:space="preserve">  Совета МО ГО "Усинск" от 07.11.2017 г. № 157 "О внесении изменений в решение восьмой сессии Совета МО ГО «Усинск» пятого созыва от 15 декабря 2016 года № 95 «О бюджете МО ГО  «Усинск» на 2017 год и плановый период 2018 и 2019 годов»</w:t>
      </w:r>
      <w:r>
        <w:rPr>
          <w:rFonts w:eastAsia="Calibri"/>
          <w:color w:val="000000"/>
          <w:sz w:val="24"/>
          <w:szCs w:val="24"/>
        </w:rPr>
        <w:t>:</w:t>
      </w:r>
      <w:proofErr w:type="gramEnd"/>
    </w:p>
    <w:p w:rsidR="004A03F4" w:rsidRDefault="004A03F4" w:rsidP="00291C24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4A03F4">
        <w:rPr>
          <w:rFonts w:eastAsia="Calibri"/>
          <w:color w:val="000000"/>
          <w:sz w:val="24"/>
          <w:szCs w:val="24"/>
        </w:rPr>
        <w:t>премирование лучших образовательных организаций</w:t>
      </w:r>
      <w:r>
        <w:rPr>
          <w:rFonts w:eastAsia="Calibri"/>
          <w:color w:val="000000"/>
          <w:sz w:val="24"/>
          <w:szCs w:val="24"/>
        </w:rPr>
        <w:t>,</w:t>
      </w:r>
    </w:p>
    <w:p w:rsidR="00602F1C" w:rsidRDefault="00602F1C" w:rsidP="00291C24">
      <w:pPr>
        <w:ind w:firstLine="708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- </w:t>
      </w:r>
      <w:r w:rsidR="00C42221">
        <w:rPr>
          <w:sz w:val="24"/>
          <w:szCs w:val="24"/>
        </w:rPr>
        <w:t>курсы</w:t>
      </w:r>
      <w:r w:rsidR="00C42221" w:rsidRPr="009C3F11">
        <w:rPr>
          <w:sz w:val="24"/>
          <w:szCs w:val="24"/>
        </w:rPr>
        <w:t xml:space="preserve"> повышения квалификации поваров</w:t>
      </w:r>
      <w:r w:rsidR="00C42221">
        <w:rPr>
          <w:sz w:val="24"/>
          <w:szCs w:val="24"/>
        </w:rPr>
        <w:t>,</w:t>
      </w:r>
    </w:p>
    <w:p w:rsidR="005972B2" w:rsidRDefault="0086621F" w:rsidP="00291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стипендии Г</w:t>
      </w:r>
      <w:r w:rsidR="005972B2">
        <w:rPr>
          <w:sz w:val="24"/>
          <w:szCs w:val="24"/>
        </w:rPr>
        <w:t xml:space="preserve">лавы МО ГО «Усинск» </w:t>
      </w:r>
      <w:r>
        <w:rPr>
          <w:sz w:val="24"/>
          <w:szCs w:val="24"/>
        </w:rPr>
        <w:t xml:space="preserve">учащимся школ </w:t>
      </w:r>
      <w:r w:rsidR="005972B2">
        <w:rPr>
          <w:sz w:val="24"/>
          <w:szCs w:val="24"/>
        </w:rPr>
        <w:t>по Постановлению АМО ГО «Усинск» от 14.06.2016 г. № 1032</w:t>
      </w:r>
      <w:r w:rsidR="004A03F4">
        <w:rPr>
          <w:sz w:val="24"/>
          <w:szCs w:val="24"/>
        </w:rPr>
        <w:t>,</w:t>
      </w:r>
    </w:p>
    <w:p w:rsidR="005972B2" w:rsidRDefault="005972B2" w:rsidP="00291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школьных команд-победителей в зональных игра</w:t>
      </w:r>
      <w:r w:rsidR="004A03F4">
        <w:rPr>
          <w:sz w:val="24"/>
          <w:szCs w:val="24"/>
        </w:rPr>
        <w:t>х ШБЛ «</w:t>
      </w:r>
      <w:proofErr w:type="spellStart"/>
      <w:r w:rsidR="004A03F4">
        <w:rPr>
          <w:sz w:val="24"/>
          <w:szCs w:val="24"/>
        </w:rPr>
        <w:t>КЭС-баскет</w:t>
      </w:r>
      <w:proofErr w:type="spellEnd"/>
      <w:r w:rsidR="004A03F4">
        <w:rPr>
          <w:sz w:val="24"/>
          <w:szCs w:val="24"/>
        </w:rPr>
        <w:t xml:space="preserve">» в </w:t>
      </w:r>
      <w:proofErr w:type="gramStart"/>
      <w:r w:rsidR="004A03F4">
        <w:rPr>
          <w:sz w:val="24"/>
          <w:szCs w:val="24"/>
        </w:rPr>
        <w:t>г</w:t>
      </w:r>
      <w:proofErr w:type="gramEnd"/>
      <w:r w:rsidR="004A03F4">
        <w:rPr>
          <w:sz w:val="24"/>
          <w:szCs w:val="24"/>
        </w:rPr>
        <w:t>. Воркута</w:t>
      </w:r>
      <w:r w:rsidR="00824E16">
        <w:rPr>
          <w:sz w:val="24"/>
          <w:szCs w:val="24"/>
        </w:rPr>
        <w:t xml:space="preserve"> и других мероприятиях республиканского уровня</w:t>
      </w:r>
      <w:r w:rsidR="004A03F4">
        <w:rPr>
          <w:sz w:val="24"/>
          <w:szCs w:val="24"/>
        </w:rPr>
        <w:t>,</w:t>
      </w:r>
    </w:p>
    <w:p w:rsidR="00C42221" w:rsidRPr="005972B2" w:rsidRDefault="005972B2" w:rsidP="005972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награждение педагогов денежной премией, определенной </w:t>
      </w:r>
      <w:r w:rsidRPr="00626F93">
        <w:rPr>
          <w:sz w:val="24"/>
          <w:szCs w:val="26"/>
        </w:rPr>
        <w:t>Порядком присуждения премии руководителя администрации МО ГО «Усинск» педагогическим работникам муниципальных образовательных организаций, утвержденным приказом управления образования от 15 сентября 2015 года № 2013</w:t>
      </w:r>
      <w:r w:rsidR="004A03F4">
        <w:rPr>
          <w:sz w:val="24"/>
          <w:szCs w:val="26"/>
        </w:rPr>
        <w:t>,</w:t>
      </w:r>
    </w:p>
    <w:p w:rsidR="00050CF4" w:rsidRDefault="005972B2" w:rsidP="00050CF4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BF13AE">
        <w:rPr>
          <w:rFonts w:eastAsia="Calibri"/>
          <w:color w:val="000000"/>
          <w:sz w:val="24"/>
          <w:szCs w:val="24"/>
        </w:rPr>
        <w:t>п</w:t>
      </w:r>
      <w:r w:rsidR="00BF13AE" w:rsidRPr="00BF13AE">
        <w:rPr>
          <w:rFonts w:eastAsia="Calibri"/>
          <w:color w:val="000000"/>
          <w:sz w:val="24"/>
          <w:szCs w:val="24"/>
        </w:rPr>
        <w:t>риобретение оборудования для работы с общественными объединениями и волонтерскими организациями</w:t>
      </w:r>
      <w:r>
        <w:rPr>
          <w:rFonts w:eastAsia="Calibri"/>
          <w:color w:val="000000"/>
          <w:sz w:val="24"/>
          <w:szCs w:val="24"/>
        </w:rPr>
        <w:t>.</w:t>
      </w:r>
    </w:p>
    <w:p w:rsidR="00410992" w:rsidRPr="00BE72DA" w:rsidRDefault="00410992" w:rsidP="00410992">
      <w:pPr>
        <w:ind w:firstLine="708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Из 37 </w:t>
      </w:r>
      <w:r w:rsidRPr="0000438F">
        <w:rPr>
          <w:rFonts w:eastAsia="Calibri"/>
          <w:color w:val="000000"/>
          <w:sz w:val="24"/>
          <w:szCs w:val="24"/>
        </w:rPr>
        <w:t>целевых показателей (индикаторов)</w:t>
      </w:r>
      <w:r>
        <w:rPr>
          <w:rFonts w:eastAsia="Calibri"/>
          <w:color w:val="000000"/>
          <w:sz w:val="24"/>
          <w:szCs w:val="24"/>
        </w:rPr>
        <w:t xml:space="preserve"> МП «РО» достигнуты </w:t>
      </w:r>
      <w:r w:rsidRPr="0000438F">
        <w:rPr>
          <w:rFonts w:eastAsia="Calibri"/>
          <w:color w:val="000000"/>
          <w:sz w:val="24"/>
          <w:szCs w:val="24"/>
        </w:rPr>
        <w:t>значени</w:t>
      </w:r>
      <w:r>
        <w:rPr>
          <w:rFonts w:eastAsia="Calibri"/>
          <w:color w:val="000000"/>
          <w:sz w:val="24"/>
          <w:szCs w:val="24"/>
        </w:rPr>
        <w:t xml:space="preserve">я </w:t>
      </w:r>
      <w:r w:rsidR="004A03F4">
        <w:rPr>
          <w:rFonts w:eastAsia="Calibri"/>
          <w:color w:val="000000"/>
          <w:sz w:val="24"/>
          <w:szCs w:val="24"/>
        </w:rPr>
        <w:t>по 32 показателям</w:t>
      </w:r>
      <w:r>
        <w:rPr>
          <w:rFonts w:eastAsia="Calibri"/>
          <w:color w:val="000000"/>
          <w:sz w:val="24"/>
          <w:szCs w:val="24"/>
        </w:rPr>
        <w:t xml:space="preserve">, что соответствует 86,5 %, что ниже результатов 2016 года (89%), при этом </w:t>
      </w:r>
      <w:r w:rsidRPr="00932E57">
        <w:rPr>
          <w:rFonts w:eastAsia="Calibri"/>
          <w:color w:val="000000"/>
          <w:sz w:val="24"/>
          <w:szCs w:val="24"/>
        </w:rPr>
        <w:t>степень достижения целей</w:t>
      </w:r>
      <w:r>
        <w:rPr>
          <w:rFonts w:eastAsia="Calibri"/>
          <w:color w:val="000000"/>
          <w:sz w:val="24"/>
          <w:szCs w:val="24"/>
        </w:rPr>
        <w:t xml:space="preserve"> составила </w:t>
      </w:r>
      <w:r w:rsidR="00BE72DA" w:rsidRPr="00BE72DA">
        <w:rPr>
          <w:rFonts w:eastAsia="Calibri"/>
          <w:sz w:val="24"/>
          <w:szCs w:val="24"/>
        </w:rPr>
        <w:t>1,08</w:t>
      </w:r>
      <w:r w:rsidRPr="00BE72DA">
        <w:rPr>
          <w:rFonts w:eastAsia="Calibri"/>
          <w:sz w:val="24"/>
          <w:szCs w:val="24"/>
        </w:rPr>
        <w:t xml:space="preserve"> благодаря превышению фактичес</w:t>
      </w:r>
      <w:r w:rsidR="00BE72DA" w:rsidRPr="00BE72DA">
        <w:rPr>
          <w:rFonts w:eastAsia="Calibri"/>
          <w:sz w:val="24"/>
          <w:szCs w:val="24"/>
        </w:rPr>
        <w:t xml:space="preserve">ких значений </w:t>
      </w:r>
      <w:proofErr w:type="gramStart"/>
      <w:r w:rsidR="00BE72DA" w:rsidRPr="00BE72DA">
        <w:rPr>
          <w:rFonts w:eastAsia="Calibri"/>
          <w:sz w:val="24"/>
          <w:szCs w:val="24"/>
        </w:rPr>
        <w:t>над</w:t>
      </w:r>
      <w:proofErr w:type="gramEnd"/>
      <w:r w:rsidR="00BE72DA" w:rsidRPr="00BE72DA">
        <w:rPr>
          <w:rFonts w:eastAsia="Calibri"/>
          <w:sz w:val="24"/>
          <w:szCs w:val="24"/>
        </w:rPr>
        <w:t xml:space="preserve"> плановыми по 14</w:t>
      </w:r>
      <w:r w:rsidRPr="00BE72DA">
        <w:rPr>
          <w:rFonts w:eastAsia="Calibri"/>
          <w:sz w:val="24"/>
          <w:szCs w:val="24"/>
        </w:rPr>
        <w:t xml:space="preserve"> позициям.</w:t>
      </w:r>
    </w:p>
    <w:p w:rsidR="005741D6" w:rsidRPr="00080348" w:rsidRDefault="005741D6" w:rsidP="003808F5">
      <w:pPr>
        <w:ind w:firstLine="708"/>
        <w:jc w:val="both"/>
        <w:rPr>
          <w:sz w:val="24"/>
          <w:szCs w:val="24"/>
        </w:rPr>
      </w:pPr>
    </w:p>
    <w:p w:rsidR="004F14DB" w:rsidRPr="00B221FD" w:rsidRDefault="004F14DB" w:rsidP="004F14DB">
      <w:pPr>
        <w:ind w:firstLine="708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б) 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4F14DB" w:rsidRDefault="004F14DB" w:rsidP="004F14DB">
      <w:pPr>
        <w:ind w:firstLine="708"/>
        <w:jc w:val="both"/>
        <w:rPr>
          <w:sz w:val="24"/>
          <w:szCs w:val="24"/>
        </w:rPr>
      </w:pPr>
      <w:r w:rsidRPr="008F28EC">
        <w:rPr>
          <w:sz w:val="24"/>
          <w:szCs w:val="24"/>
        </w:rPr>
        <w:t xml:space="preserve">В рамках реализации </w:t>
      </w:r>
      <w:r w:rsidRPr="0032320A">
        <w:rPr>
          <w:b/>
          <w:sz w:val="24"/>
          <w:szCs w:val="24"/>
        </w:rPr>
        <w:t>подпрограммы 1</w:t>
      </w:r>
      <w:r w:rsidRPr="008F28EC">
        <w:rPr>
          <w:sz w:val="24"/>
          <w:szCs w:val="24"/>
        </w:rPr>
        <w:t xml:space="preserve"> «Развитие дошкольного, общего и дополнительного образования детей в 2015-2017 гг. и на период до 2020 г.» выполнены в полном объёме следующие основные мероприятия: </w:t>
      </w:r>
    </w:p>
    <w:p w:rsidR="0020003D" w:rsidRPr="008F28EC" w:rsidRDefault="0020003D" w:rsidP="0020003D">
      <w:pPr>
        <w:numPr>
          <w:ilvl w:val="3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28EC">
        <w:rPr>
          <w:bCs/>
          <w:iCs/>
          <w:sz w:val="24"/>
          <w:szCs w:val="24"/>
        </w:rPr>
        <w:t>Создание условий, способствующих доступности общего и дополнительного образования, в том числе мероприятия:</w:t>
      </w:r>
    </w:p>
    <w:p w:rsidR="0020003D" w:rsidRDefault="0020003D" w:rsidP="0020003D">
      <w:pPr>
        <w:pStyle w:val="ConsPlusCel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F28EC">
        <w:rPr>
          <w:rFonts w:ascii="Times New Roman" w:hAnsi="Times New Roman" w:cs="Times New Roman"/>
          <w:sz w:val="24"/>
          <w:szCs w:val="24"/>
        </w:rPr>
        <w:t xml:space="preserve"> учителей обучились по программам повышения квалификации по работе в системе дистанционного обучения.  </w:t>
      </w:r>
    </w:p>
    <w:p w:rsidR="0020003D" w:rsidRPr="008F28EC" w:rsidRDefault="0020003D" w:rsidP="0020003D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позволило продолжить реализацию дистанционного обучения учащихся в сельских общеобразовательных организациях. </w:t>
      </w:r>
      <w:r w:rsidRPr="008F2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03D" w:rsidRPr="008F28EC" w:rsidRDefault="0020003D" w:rsidP="0020003D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8F28EC">
        <w:rPr>
          <w:bCs/>
          <w:iCs/>
          <w:sz w:val="24"/>
          <w:szCs w:val="24"/>
        </w:rPr>
        <w:t>Укрепление материально-технической базы организаций общего (дошкольного, начального, основного, среднего) и дополнительного образования, в том числе мероприятия:</w:t>
      </w:r>
    </w:p>
    <w:p w:rsidR="0020003D" w:rsidRPr="008F28EC" w:rsidRDefault="0020003D" w:rsidP="0020003D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EC">
        <w:rPr>
          <w:rFonts w:ascii="Times New Roman" w:hAnsi="Times New Roman" w:cs="Times New Roman"/>
          <w:sz w:val="24"/>
          <w:szCs w:val="24"/>
        </w:rPr>
        <w:t xml:space="preserve">приобретены в </w:t>
      </w:r>
      <w:r w:rsidR="00CA0E3E">
        <w:rPr>
          <w:rFonts w:ascii="Times New Roman" w:hAnsi="Times New Roman" w:cs="Times New Roman"/>
          <w:sz w:val="24"/>
          <w:szCs w:val="24"/>
        </w:rPr>
        <w:t>7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 программы дошкольного образования</w:t>
      </w:r>
      <w:r w:rsidRPr="008F28EC">
        <w:rPr>
          <w:rFonts w:ascii="Times New Roman" w:hAnsi="Times New Roman" w:cs="Times New Roman"/>
          <w:sz w:val="24"/>
          <w:szCs w:val="24"/>
        </w:rPr>
        <w:t xml:space="preserve"> (далее - ДОО)</w:t>
      </w:r>
      <w:r w:rsidR="00CA0E3E">
        <w:rPr>
          <w:rFonts w:ascii="Times New Roman" w:hAnsi="Times New Roman" w:cs="Times New Roman"/>
          <w:sz w:val="24"/>
          <w:szCs w:val="24"/>
        </w:rPr>
        <w:t>,</w:t>
      </w:r>
      <w:r w:rsidRPr="008F28EC">
        <w:rPr>
          <w:rFonts w:ascii="Times New Roman" w:hAnsi="Times New Roman" w:cs="Times New Roman"/>
          <w:sz w:val="24"/>
          <w:szCs w:val="24"/>
        </w:rPr>
        <w:t xml:space="preserve"> мебель в соответствии с ФГОС дошкольного образования (детские кровати, столы, стулья, шкафчики для одежды)</w:t>
      </w:r>
      <w:r>
        <w:rPr>
          <w:rFonts w:ascii="Times New Roman" w:hAnsi="Times New Roman" w:cs="Times New Roman"/>
          <w:sz w:val="24"/>
          <w:szCs w:val="24"/>
        </w:rPr>
        <w:t>, мягкий инвентарь для 17</w:t>
      </w:r>
      <w:r w:rsidRPr="008F28EC">
        <w:rPr>
          <w:rFonts w:ascii="Times New Roman" w:hAnsi="Times New Roman" w:cs="Times New Roman"/>
          <w:sz w:val="24"/>
          <w:szCs w:val="24"/>
        </w:rPr>
        <w:t xml:space="preserve"> ДОО (комплекты постельного белья), учебное предметно-развивающее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F28E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F28EC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>
        <w:rPr>
          <w:rFonts w:ascii="Times New Roman" w:hAnsi="Times New Roman" w:cs="Times New Roman"/>
          <w:sz w:val="24"/>
          <w:szCs w:val="24"/>
        </w:rPr>
        <w:t>для 4</w:t>
      </w:r>
      <w:r w:rsidRPr="008F28EC">
        <w:rPr>
          <w:rFonts w:ascii="Times New Roman" w:hAnsi="Times New Roman" w:cs="Times New Roman"/>
          <w:sz w:val="24"/>
          <w:szCs w:val="24"/>
        </w:rPr>
        <w:t xml:space="preserve"> ДОО, </w:t>
      </w:r>
      <w:r>
        <w:rPr>
          <w:rFonts w:ascii="Times New Roman" w:hAnsi="Times New Roman" w:cs="Times New Roman"/>
          <w:sz w:val="24"/>
          <w:szCs w:val="24"/>
        </w:rPr>
        <w:t>спортивное оборудование и</w:t>
      </w:r>
      <w:r w:rsidRPr="0020003D">
        <w:rPr>
          <w:rFonts w:ascii="Times New Roman" w:hAnsi="Times New Roman" w:cs="Times New Roman"/>
          <w:sz w:val="24"/>
          <w:szCs w:val="24"/>
        </w:rPr>
        <w:t xml:space="preserve"> инвентарь в 13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003D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8EC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ое оборудование для пищеблоков для 7</w:t>
      </w:r>
      <w:r w:rsidRPr="008F28EC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0003D">
        <w:rPr>
          <w:rFonts w:ascii="Times New Roman" w:hAnsi="Times New Roman" w:cs="Times New Roman"/>
          <w:sz w:val="24"/>
          <w:szCs w:val="24"/>
        </w:rPr>
        <w:t>медицинское оборудование в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ДОО</w:t>
      </w:r>
      <w:r w:rsidRPr="008F28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03D" w:rsidRPr="00184217" w:rsidRDefault="0020003D" w:rsidP="0020003D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217">
        <w:rPr>
          <w:rFonts w:ascii="Times New Roman" w:hAnsi="Times New Roman" w:cs="Times New Roman"/>
          <w:sz w:val="24"/>
          <w:szCs w:val="24"/>
        </w:rPr>
        <w:t>обеспечено функционирование ГИС «Электронное образование»</w:t>
      </w:r>
      <w:r w:rsidR="00CA0E3E">
        <w:rPr>
          <w:rFonts w:ascii="Times New Roman" w:hAnsi="Times New Roman" w:cs="Times New Roman"/>
          <w:sz w:val="24"/>
          <w:szCs w:val="24"/>
        </w:rPr>
        <w:t xml:space="preserve"> позволяющее</w:t>
      </w:r>
      <w:r>
        <w:rPr>
          <w:rFonts w:ascii="Times New Roman" w:hAnsi="Times New Roman" w:cs="Times New Roman"/>
          <w:sz w:val="24"/>
          <w:szCs w:val="24"/>
        </w:rPr>
        <w:t xml:space="preserve"> вести учёт детей</w:t>
      </w:r>
      <w:r w:rsidRPr="00184217">
        <w:rPr>
          <w:rFonts w:ascii="Times New Roman" w:hAnsi="Times New Roman" w:cs="Times New Roman"/>
          <w:sz w:val="24"/>
          <w:szCs w:val="24"/>
        </w:rPr>
        <w:t xml:space="preserve"> дошк</w:t>
      </w:r>
      <w:r>
        <w:rPr>
          <w:rFonts w:ascii="Times New Roman" w:hAnsi="Times New Roman" w:cs="Times New Roman"/>
          <w:sz w:val="24"/>
          <w:szCs w:val="24"/>
        </w:rPr>
        <w:t>ольного возраста, в том числе детей</w:t>
      </w:r>
      <w:r w:rsidRPr="0018421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      </w:t>
      </w:r>
    </w:p>
    <w:p w:rsidR="0020003D" w:rsidRPr="00472016" w:rsidRDefault="0020003D" w:rsidP="0020003D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16">
        <w:rPr>
          <w:rFonts w:ascii="Times New Roman" w:hAnsi="Times New Roman" w:cs="Times New Roman"/>
          <w:sz w:val="24"/>
          <w:szCs w:val="24"/>
        </w:rPr>
        <w:t xml:space="preserve"> в 9 общеобразовательных организациях приобретены комплекты ученической мебели для учащихся в соответствии с ФГОС (столы и стулья на регулируемой основе)</w:t>
      </w:r>
      <w:r w:rsidR="00925DD7">
        <w:rPr>
          <w:rFonts w:ascii="Times New Roman" w:hAnsi="Times New Roman" w:cs="Times New Roman"/>
          <w:sz w:val="24"/>
          <w:szCs w:val="24"/>
        </w:rPr>
        <w:t>, компьютерное оборудование,</w:t>
      </w:r>
      <w:r w:rsidR="00925DD7" w:rsidRPr="00925DD7">
        <w:rPr>
          <w:rFonts w:ascii="Times New Roman" w:hAnsi="Times New Roman" w:cs="Times New Roman"/>
          <w:sz w:val="24"/>
          <w:szCs w:val="24"/>
        </w:rPr>
        <w:t xml:space="preserve"> </w:t>
      </w:r>
      <w:r w:rsidR="00925DD7" w:rsidRPr="00472016">
        <w:rPr>
          <w:rFonts w:ascii="Times New Roman" w:hAnsi="Times New Roman" w:cs="Times New Roman"/>
          <w:sz w:val="24"/>
          <w:szCs w:val="24"/>
        </w:rPr>
        <w:t>технологическое оборудование для 5 школ</w:t>
      </w:r>
      <w:r w:rsidR="00925DD7">
        <w:rPr>
          <w:rFonts w:ascii="Times New Roman" w:hAnsi="Times New Roman" w:cs="Times New Roman"/>
          <w:sz w:val="24"/>
          <w:szCs w:val="24"/>
        </w:rPr>
        <w:t>, спортивный инвентарь для 12 общеобразовательных организаций, медицинское оборудование во все школы</w:t>
      </w:r>
      <w:r w:rsidRPr="004720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03D" w:rsidRPr="00925DD7" w:rsidRDefault="0020003D" w:rsidP="00925DD7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16">
        <w:rPr>
          <w:rFonts w:ascii="Times New Roman" w:hAnsi="Times New Roman" w:cs="Times New Roman"/>
          <w:sz w:val="24"/>
          <w:szCs w:val="24"/>
        </w:rPr>
        <w:t>оснащены специализированные кабинеты – в  МАОУ СОШ № 3  УИОП г. Усинска, МБОУ «СОШ № 4  УИОП», МБОУ «СОШ</w:t>
      </w:r>
      <w:r w:rsidR="00925DD7">
        <w:rPr>
          <w:rFonts w:ascii="Times New Roman" w:hAnsi="Times New Roman" w:cs="Times New Roman"/>
          <w:sz w:val="24"/>
          <w:szCs w:val="24"/>
        </w:rPr>
        <w:t xml:space="preserve"> №5</w:t>
      </w:r>
      <w:r w:rsidRPr="00472016">
        <w:rPr>
          <w:rFonts w:ascii="Times New Roman" w:hAnsi="Times New Roman" w:cs="Times New Roman"/>
          <w:sz w:val="24"/>
          <w:szCs w:val="24"/>
        </w:rPr>
        <w:t>»</w:t>
      </w:r>
      <w:r w:rsidR="00925DD7">
        <w:rPr>
          <w:rFonts w:ascii="Times New Roman" w:hAnsi="Times New Roman" w:cs="Times New Roman"/>
          <w:sz w:val="24"/>
          <w:szCs w:val="24"/>
        </w:rPr>
        <w:t xml:space="preserve"> г. Усинска</w:t>
      </w:r>
      <w:r w:rsidRPr="00925D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0003D" w:rsidRPr="00472016" w:rsidRDefault="0020003D" w:rsidP="0020003D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реализованным мероприятиям </w:t>
      </w:r>
      <w:r w:rsidR="002B0EB7">
        <w:rPr>
          <w:rFonts w:ascii="Times New Roman" w:hAnsi="Times New Roman" w:cs="Times New Roman"/>
          <w:sz w:val="24"/>
          <w:szCs w:val="24"/>
        </w:rPr>
        <w:t>все образовательные организации были приняты к началу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03D" w:rsidRPr="00472016" w:rsidRDefault="0020003D" w:rsidP="0020003D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016">
        <w:rPr>
          <w:sz w:val="24"/>
          <w:szCs w:val="24"/>
        </w:rPr>
        <w:t xml:space="preserve">Организована и проведена государственная итоговая аттестация учащихся 9, 11(12) классов в </w:t>
      </w:r>
      <w:r w:rsidR="0026030F" w:rsidRPr="00A86113">
        <w:rPr>
          <w:sz w:val="24"/>
          <w:szCs w:val="24"/>
        </w:rPr>
        <w:t>13</w:t>
      </w:r>
      <w:r w:rsidRPr="00472016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организациях</w:t>
      </w:r>
      <w:r w:rsidRPr="00472016">
        <w:rPr>
          <w:sz w:val="24"/>
          <w:szCs w:val="24"/>
        </w:rPr>
        <w:t xml:space="preserve"> в сроки установленные Рособрнадзором.</w:t>
      </w:r>
    </w:p>
    <w:p w:rsidR="0020003D" w:rsidRPr="006B226E" w:rsidRDefault="0020003D" w:rsidP="0020003D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226E">
        <w:rPr>
          <w:sz w:val="24"/>
          <w:szCs w:val="24"/>
        </w:rPr>
        <w:t>Развитие системы профориентации учащихся осуществлялось посредством таких мероприятий как:</w:t>
      </w:r>
    </w:p>
    <w:p w:rsidR="0020003D" w:rsidRPr="006B226E" w:rsidRDefault="0020003D" w:rsidP="0020003D">
      <w:pPr>
        <w:pStyle w:val="ConsPlusCel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6E">
        <w:rPr>
          <w:rFonts w:ascii="Times New Roman" w:hAnsi="Times New Roman" w:cs="Times New Roman"/>
          <w:sz w:val="24"/>
          <w:szCs w:val="24"/>
        </w:rPr>
        <w:t>оснащение к</w:t>
      </w:r>
      <w:r>
        <w:rPr>
          <w:rFonts w:ascii="Times New Roman" w:hAnsi="Times New Roman" w:cs="Times New Roman"/>
          <w:sz w:val="24"/>
          <w:szCs w:val="24"/>
        </w:rPr>
        <w:t xml:space="preserve">абинетов технологии </w:t>
      </w:r>
      <w:r w:rsidR="00A86113">
        <w:rPr>
          <w:rFonts w:ascii="Times New Roman" w:hAnsi="Times New Roman" w:cs="Times New Roman"/>
          <w:sz w:val="24"/>
          <w:szCs w:val="24"/>
        </w:rPr>
        <w:t xml:space="preserve">в 4 школах </w:t>
      </w:r>
      <w:r w:rsidR="00381D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B226E">
        <w:rPr>
          <w:rFonts w:ascii="Times New Roman" w:hAnsi="Times New Roman" w:cs="Times New Roman"/>
          <w:sz w:val="24"/>
          <w:szCs w:val="24"/>
        </w:rPr>
        <w:t>и приобретение автоматизированных диагностических материалов и электронных</w:t>
      </w:r>
      <w:r w:rsidR="00381DE2">
        <w:rPr>
          <w:rFonts w:ascii="Times New Roman" w:hAnsi="Times New Roman" w:cs="Times New Roman"/>
          <w:sz w:val="24"/>
          <w:szCs w:val="24"/>
        </w:rPr>
        <w:t xml:space="preserve"> пособий по </w:t>
      </w:r>
      <w:r w:rsidR="00381DE2">
        <w:rPr>
          <w:rFonts w:ascii="Times New Roman" w:hAnsi="Times New Roman" w:cs="Times New Roman"/>
          <w:sz w:val="24"/>
          <w:szCs w:val="24"/>
        </w:rPr>
        <w:lastRenderedPageBreak/>
        <w:t>профориентации для 5 общеобразовательных организаций</w:t>
      </w:r>
      <w:r w:rsidRPr="006B226E">
        <w:rPr>
          <w:rFonts w:ascii="Times New Roman" w:hAnsi="Times New Roman" w:cs="Times New Roman"/>
          <w:sz w:val="24"/>
          <w:szCs w:val="24"/>
        </w:rPr>
        <w:t>;</w:t>
      </w:r>
    </w:p>
    <w:p w:rsidR="0020003D" w:rsidRDefault="0020003D" w:rsidP="0020003D">
      <w:pPr>
        <w:pStyle w:val="ConsPlusCel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81DE2" w:rsidRPr="00381DE2">
        <w:rPr>
          <w:rFonts w:ascii="Times New Roman" w:hAnsi="Times New Roman" w:cs="Times New Roman"/>
          <w:sz w:val="24"/>
          <w:szCs w:val="24"/>
        </w:rPr>
        <w:t>ко</w:t>
      </w:r>
      <w:r w:rsidR="00381DE2">
        <w:rPr>
          <w:rFonts w:ascii="Times New Roman" w:hAnsi="Times New Roman" w:cs="Times New Roman"/>
          <w:sz w:val="24"/>
          <w:szCs w:val="24"/>
        </w:rPr>
        <w:t>н</w:t>
      </w:r>
      <w:r w:rsidR="00381DE2" w:rsidRPr="00381DE2">
        <w:rPr>
          <w:rFonts w:ascii="Times New Roman" w:hAnsi="Times New Roman" w:cs="Times New Roman"/>
          <w:sz w:val="24"/>
          <w:szCs w:val="24"/>
        </w:rPr>
        <w:t>курс</w:t>
      </w:r>
      <w:r w:rsidR="00381DE2">
        <w:rPr>
          <w:rFonts w:ascii="Times New Roman" w:hAnsi="Times New Roman" w:cs="Times New Roman"/>
          <w:sz w:val="24"/>
          <w:szCs w:val="24"/>
        </w:rPr>
        <w:t>а проектов, игровых программ, акций, профориентационных уроков</w:t>
      </w:r>
      <w:r w:rsidR="00381DE2" w:rsidRPr="00381DE2">
        <w:rPr>
          <w:rFonts w:ascii="Times New Roman" w:hAnsi="Times New Roman" w:cs="Times New Roman"/>
          <w:sz w:val="24"/>
          <w:szCs w:val="24"/>
        </w:rPr>
        <w:t>, вс</w:t>
      </w:r>
      <w:r w:rsidR="00381DE2">
        <w:rPr>
          <w:rFonts w:ascii="Times New Roman" w:hAnsi="Times New Roman" w:cs="Times New Roman"/>
          <w:sz w:val="24"/>
          <w:szCs w:val="24"/>
        </w:rPr>
        <w:t xml:space="preserve">тречи с профессионалами, Ярмарки профессий, интерактивного городка для </w:t>
      </w:r>
      <w:r w:rsidR="00381DE2" w:rsidRPr="00381DE2">
        <w:rPr>
          <w:rFonts w:ascii="Times New Roman" w:hAnsi="Times New Roman" w:cs="Times New Roman"/>
          <w:sz w:val="24"/>
          <w:szCs w:val="24"/>
        </w:rPr>
        <w:t>2420 учащихся</w:t>
      </w:r>
      <w:r w:rsidR="009C64E0">
        <w:rPr>
          <w:rFonts w:ascii="Times New Roman" w:hAnsi="Times New Roman" w:cs="Times New Roman"/>
          <w:sz w:val="24"/>
          <w:szCs w:val="24"/>
        </w:rPr>
        <w:t xml:space="preserve">, информирование учащихся и их родителей через официальные сайты школ и </w:t>
      </w:r>
      <w:r w:rsidR="009C64E0" w:rsidRPr="009C64E0">
        <w:rPr>
          <w:rFonts w:ascii="Times New Roman" w:hAnsi="Times New Roman" w:cs="Times New Roman"/>
          <w:sz w:val="24"/>
          <w:szCs w:val="24"/>
        </w:rPr>
        <w:t>виртуальный кабинет профориентации</w:t>
      </w:r>
      <w:r w:rsidR="009C64E0">
        <w:rPr>
          <w:rFonts w:ascii="Times New Roman" w:hAnsi="Times New Roman" w:cs="Times New Roman"/>
          <w:sz w:val="24"/>
          <w:szCs w:val="24"/>
        </w:rPr>
        <w:t xml:space="preserve"> </w:t>
      </w:r>
      <w:r w:rsidR="009C64E0" w:rsidRPr="009C64E0">
        <w:rPr>
          <w:rFonts w:ascii="Times New Roman" w:hAnsi="Times New Roman" w:cs="Times New Roman"/>
          <w:sz w:val="24"/>
          <w:szCs w:val="24"/>
        </w:rPr>
        <w:t>МАУДО "ЦДОД</w:t>
      </w:r>
      <w:proofErr w:type="gramStart"/>
      <w:r w:rsidR="009C64E0" w:rsidRPr="009C64E0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="005D508D">
        <w:rPr>
          <w:rFonts w:ascii="Times New Roman" w:hAnsi="Times New Roman" w:cs="Times New Roman"/>
          <w:sz w:val="24"/>
          <w:szCs w:val="24"/>
        </w:rPr>
        <w:t>.</w:t>
      </w:r>
      <w:r w:rsidR="009C64E0" w:rsidRPr="009C64E0">
        <w:rPr>
          <w:rFonts w:ascii="Times New Roman" w:hAnsi="Times New Roman" w:cs="Times New Roman"/>
          <w:sz w:val="24"/>
          <w:szCs w:val="24"/>
        </w:rPr>
        <w:t xml:space="preserve"> Усинска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03D" w:rsidRPr="006B226E" w:rsidRDefault="005D508D" w:rsidP="0020003D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Созданные условия позволили </w:t>
      </w:r>
      <w:r w:rsidR="004D2A65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4D2A65" w:rsidRPr="004D2A65">
        <w:rPr>
          <w:rFonts w:ascii="Times New Roman" w:hAnsi="Times New Roman" w:cs="Times New Roman"/>
          <w:sz w:val="24"/>
          <w:szCs w:val="24"/>
        </w:rPr>
        <w:t>программы, элективные курсы по профессиональной ориентации и самоопределению учащихся</w:t>
      </w:r>
      <w:r w:rsidR="004D2A65">
        <w:rPr>
          <w:rFonts w:ascii="Times New Roman" w:hAnsi="Times New Roman" w:cs="Times New Roman"/>
          <w:sz w:val="24"/>
          <w:szCs w:val="24"/>
        </w:rPr>
        <w:t xml:space="preserve"> в 9 общеобразовательных ор</w:t>
      </w:r>
      <w:r w:rsidR="0090751F">
        <w:rPr>
          <w:rFonts w:ascii="Times New Roman" w:hAnsi="Times New Roman" w:cs="Times New Roman"/>
          <w:sz w:val="24"/>
          <w:szCs w:val="24"/>
        </w:rPr>
        <w:t>гани</w:t>
      </w:r>
      <w:r w:rsidR="004D2A65">
        <w:rPr>
          <w:rFonts w:ascii="Times New Roman" w:hAnsi="Times New Roman" w:cs="Times New Roman"/>
          <w:sz w:val="24"/>
          <w:szCs w:val="24"/>
        </w:rPr>
        <w:t>зациях</w:t>
      </w:r>
      <w:r w:rsidR="0020003D">
        <w:rPr>
          <w:rFonts w:ascii="Times New Roman" w:hAnsi="Times New Roman" w:cs="Times New Roman"/>
          <w:sz w:val="24"/>
          <w:szCs w:val="24"/>
        </w:rPr>
        <w:t>.</w:t>
      </w:r>
    </w:p>
    <w:p w:rsidR="0020003D" w:rsidRPr="006B226E" w:rsidRDefault="0020003D" w:rsidP="0020003D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226E">
        <w:rPr>
          <w:bCs/>
          <w:iCs/>
          <w:sz w:val="24"/>
          <w:szCs w:val="24"/>
        </w:rPr>
        <w:t>Проведены муниципальные мероприятия, в том числе:</w:t>
      </w:r>
    </w:p>
    <w:p w:rsidR="0020003D" w:rsidRPr="006B226E" w:rsidRDefault="0020003D" w:rsidP="0020003D">
      <w:pPr>
        <w:pStyle w:val="ConsPlusCel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6E">
        <w:rPr>
          <w:rFonts w:ascii="Times New Roman" w:hAnsi="Times New Roman" w:cs="Times New Roman"/>
          <w:sz w:val="24"/>
          <w:szCs w:val="24"/>
        </w:rPr>
        <w:t xml:space="preserve">в рамках создания здоровьесберегающей среды проведено два заседания ТПМПК, обследовано </w:t>
      </w:r>
      <w:r w:rsidR="009C66F5" w:rsidRPr="009C66F5">
        <w:rPr>
          <w:rFonts w:ascii="Times New Roman" w:hAnsi="Times New Roman" w:cs="Times New Roman"/>
          <w:sz w:val="24"/>
          <w:szCs w:val="24"/>
        </w:rPr>
        <w:t xml:space="preserve">120 обучающихся, 102  </w:t>
      </w:r>
      <w:r w:rsidR="003C5702" w:rsidRPr="003C5702">
        <w:rPr>
          <w:rFonts w:ascii="Times New Roman" w:hAnsi="Times New Roman" w:cs="Times New Roman"/>
          <w:sz w:val="24"/>
          <w:szCs w:val="24"/>
        </w:rPr>
        <w:t>из них  подтвержден статус  с ОВЗ и определен дал</w:t>
      </w:r>
      <w:r w:rsidR="003C5702">
        <w:rPr>
          <w:rFonts w:ascii="Times New Roman" w:hAnsi="Times New Roman" w:cs="Times New Roman"/>
          <w:sz w:val="24"/>
          <w:szCs w:val="24"/>
        </w:rPr>
        <w:t>ьнейший образовательный маршрут</w:t>
      </w:r>
      <w:r w:rsidRPr="006B22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4950" w:rsidRDefault="009C66F5" w:rsidP="00724950">
      <w:pPr>
        <w:pStyle w:val="ConsPlusCel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денежными премиями</w:t>
      </w:r>
      <w:r w:rsidR="0020003D" w:rsidRPr="006B226E">
        <w:rPr>
          <w:rFonts w:ascii="Times New Roman" w:hAnsi="Times New Roman" w:cs="Times New Roman"/>
          <w:sz w:val="24"/>
          <w:szCs w:val="24"/>
        </w:rPr>
        <w:t xml:space="preserve"> по </w:t>
      </w:r>
      <w:r w:rsidR="0020003D">
        <w:rPr>
          <w:rFonts w:ascii="Times New Roman" w:hAnsi="Times New Roman" w:cs="Times New Roman"/>
          <w:sz w:val="24"/>
          <w:szCs w:val="24"/>
        </w:rPr>
        <w:t xml:space="preserve">итогам муниципального конкурса </w:t>
      </w:r>
      <w:r w:rsidR="00724950" w:rsidRPr="00724950">
        <w:rPr>
          <w:rFonts w:ascii="Times New Roman" w:hAnsi="Times New Roman" w:cs="Times New Roman"/>
          <w:sz w:val="24"/>
          <w:szCs w:val="24"/>
        </w:rPr>
        <w:t>экологической направленности поощрены 3  образовательные организации</w:t>
      </w:r>
      <w:r w:rsidR="00724950">
        <w:rPr>
          <w:rFonts w:ascii="Times New Roman" w:hAnsi="Times New Roman" w:cs="Times New Roman"/>
          <w:sz w:val="24"/>
          <w:szCs w:val="24"/>
        </w:rPr>
        <w:t>;</w:t>
      </w:r>
    </w:p>
    <w:p w:rsidR="00724950" w:rsidRPr="00724950" w:rsidRDefault="00724950" w:rsidP="00724950">
      <w:pPr>
        <w:pStyle w:val="ConsPlusCel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2495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4950">
        <w:rPr>
          <w:rFonts w:ascii="Times New Roman" w:hAnsi="Times New Roman" w:cs="Times New Roman"/>
          <w:sz w:val="24"/>
          <w:szCs w:val="24"/>
        </w:rPr>
        <w:t xml:space="preserve"> "Лидер сайтов-2017", "Школьный спортивный клуб",  "Лучшее школьное методическое объединение" проведены без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03D" w:rsidRPr="006B226E" w:rsidRDefault="0020003D" w:rsidP="0020003D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6E">
        <w:rPr>
          <w:rFonts w:ascii="Times New Roman" w:hAnsi="Times New Roman" w:cs="Times New Roman"/>
          <w:sz w:val="24"/>
          <w:szCs w:val="24"/>
        </w:rPr>
        <w:t>6. Создание условий для совершенствования кадрового обеспечения системы образования</w:t>
      </w:r>
      <w:r w:rsidRPr="006B226E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осуществлялось </w:t>
      </w:r>
      <w:r w:rsidRPr="006B226E">
        <w:rPr>
          <w:rFonts w:ascii="Times New Roman" w:hAnsi="Times New Roman" w:cs="Times New Roman"/>
          <w:bCs/>
          <w:iCs/>
          <w:sz w:val="24"/>
          <w:szCs w:val="24"/>
        </w:rPr>
        <w:t>посредством:</w:t>
      </w:r>
    </w:p>
    <w:p w:rsidR="00724950" w:rsidRPr="00724950" w:rsidRDefault="0020003D" w:rsidP="00724950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226E">
        <w:rPr>
          <w:sz w:val="24"/>
          <w:szCs w:val="24"/>
        </w:rPr>
        <w:t>пре</w:t>
      </w:r>
      <w:r>
        <w:rPr>
          <w:sz w:val="24"/>
          <w:szCs w:val="24"/>
        </w:rPr>
        <w:t xml:space="preserve">мирования </w:t>
      </w:r>
      <w:r w:rsidR="00724950">
        <w:rPr>
          <w:sz w:val="24"/>
          <w:szCs w:val="24"/>
        </w:rPr>
        <w:t>7</w:t>
      </w:r>
      <w:r w:rsidRPr="006B226E">
        <w:rPr>
          <w:sz w:val="24"/>
          <w:szCs w:val="24"/>
        </w:rPr>
        <w:t xml:space="preserve"> победителей и пр</w:t>
      </w:r>
      <w:r>
        <w:rPr>
          <w:sz w:val="24"/>
          <w:szCs w:val="24"/>
        </w:rPr>
        <w:t>изеров муниципального конкурса «Педагог</w:t>
      </w:r>
      <w:r w:rsidRPr="006B226E">
        <w:rPr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  <w:r w:rsidRPr="006B226E">
        <w:rPr>
          <w:sz w:val="24"/>
          <w:szCs w:val="24"/>
        </w:rPr>
        <w:t xml:space="preserve">; </w:t>
      </w:r>
    </w:p>
    <w:p w:rsidR="0020003D" w:rsidRDefault="0020003D" w:rsidP="0020003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20E2B">
        <w:rPr>
          <w:sz w:val="24"/>
          <w:szCs w:val="24"/>
        </w:rPr>
        <w:t xml:space="preserve">повышения </w:t>
      </w:r>
      <w:r w:rsidRPr="00724950">
        <w:rPr>
          <w:sz w:val="24"/>
          <w:szCs w:val="24"/>
        </w:rPr>
        <w:t xml:space="preserve">квалификации </w:t>
      </w:r>
      <w:r w:rsidR="00724950" w:rsidRPr="00724950">
        <w:rPr>
          <w:sz w:val="24"/>
          <w:szCs w:val="24"/>
        </w:rPr>
        <w:t>461</w:t>
      </w:r>
      <w:r w:rsidRPr="00724950">
        <w:rPr>
          <w:sz w:val="24"/>
          <w:szCs w:val="24"/>
        </w:rPr>
        <w:t xml:space="preserve"> </w:t>
      </w:r>
      <w:r w:rsidR="00724950" w:rsidRPr="00724950">
        <w:rPr>
          <w:sz w:val="24"/>
          <w:szCs w:val="24"/>
        </w:rPr>
        <w:t>педагогического</w:t>
      </w:r>
      <w:r w:rsidR="00724950">
        <w:rPr>
          <w:sz w:val="24"/>
          <w:szCs w:val="24"/>
        </w:rPr>
        <w:t xml:space="preserve"> работника</w:t>
      </w:r>
      <w:r w:rsidRPr="00B20E2B">
        <w:rPr>
          <w:sz w:val="24"/>
          <w:szCs w:val="24"/>
        </w:rPr>
        <w:t xml:space="preserve"> системы образования в ра</w:t>
      </w:r>
      <w:r w:rsidR="00724950">
        <w:rPr>
          <w:sz w:val="24"/>
          <w:szCs w:val="24"/>
        </w:rPr>
        <w:t>мках субвенций местным бюджетам;</w:t>
      </w:r>
    </w:p>
    <w:p w:rsidR="0020003D" w:rsidRDefault="00724950" w:rsidP="00907D7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24950">
        <w:rPr>
          <w:sz w:val="24"/>
          <w:szCs w:val="24"/>
        </w:rPr>
        <w:t xml:space="preserve">участия в II Республиканской конференции "Инклюзивное образование. Опыт. </w:t>
      </w:r>
      <w:r w:rsidRPr="00907D74">
        <w:rPr>
          <w:sz w:val="24"/>
          <w:szCs w:val="24"/>
        </w:rPr>
        <w:t>Проблемы</w:t>
      </w:r>
      <w:r w:rsidR="009C66F5">
        <w:rPr>
          <w:sz w:val="24"/>
          <w:szCs w:val="24"/>
        </w:rPr>
        <w:t>. Взаимодействие", торжественного празднования</w:t>
      </w:r>
      <w:r w:rsidRPr="00907D74">
        <w:rPr>
          <w:sz w:val="24"/>
          <w:szCs w:val="24"/>
        </w:rPr>
        <w:t xml:space="preserve"> Дня учителя</w:t>
      </w:r>
      <w:r w:rsidR="0020003D" w:rsidRPr="00907D74">
        <w:rPr>
          <w:sz w:val="24"/>
          <w:szCs w:val="24"/>
        </w:rPr>
        <w:t>.</w:t>
      </w:r>
    </w:p>
    <w:p w:rsidR="00D548C2" w:rsidRDefault="00D548C2" w:rsidP="0020003D">
      <w:pPr>
        <w:ind w:firstLine="567"/>
        <w:jc w:val="both"/>
        <w:rPr>
          <w:sz w:val="24"/>
          <w:szCs w:val="24"/>
        </w:rPr>
      </w:pPr>
      <w:r w:rsidRPr="00D548C2">
        <w:rPr>
          <w:sz w:val="24"/>
          <w:szCs w:val="24"/>
        </w:rPr>
        <w:t>Образовательные организации приняли участие в республиканских конкурсах "</w:t>
      </w:r>
      <w:proofErr w:type="spellStart"/>
      <w:r w:rsidRPr="00D548C2">
        <w:rPr>
          <w:sz w:val="24"/>
          <w:szCs w:val="24"/>
        </w:rPr>
        <w:t>Инноватика</w:t>
      </w:r>
      <w:proofErr w:type="spellEnd"/>
      <w:r w:rsidRPr="00D548C2">
        <w:rPr>
          <w:sz w:val="24"/>
          <w:szCs w:val="24"/>
        </w:rPr>
        <w:t xml:space="preserve"> в образовании", "За здоровье в образовании", "Лучший детский сад Республики Коми", "Детский мир: идеи, открытия, находки", республиканской выставке "Школа".</w:t>
      </w:r>
    </w:p>
    <w:p w:rsidR="0020003D" w:rsidRDefault="0020003D" w:rsidP="0020003D">
      <w:pPr>
        <w:ind w:firstLine="567"/>
        <w:jc w:val="both"/>
        <w:rPr>
          <w:bCs/>
          <w:iCs/>
          <w:snapToGrid w:val="0"/>
          <w:sz w:val="24"/>
          <w:szCs w:val="24"/>
        </w:rPr>
      </w:pPr>
      <w:r w:rsidRPr="00724950">
        <w:rPr>
          <w:sz w:val="24"/>
          <w:szCs w:val="24"/>
        </w:rPr>
        <w:t>7</w:t>
      </w:r>
      <w:r w:rsidRPr="00B8159E">
        <w:rPr>
          <w:sz w:val="24"/>
          <w:szCs w:val="24"/>
        </w:rPr>
        <w:t xml:space="preserve">. </w:t>
      </w:r>
      <w:r w:rsidRPr="00B8159E">
        <w:rPr>
          <w:bCs/>
          <w:iCs/>
          <w:snapToGrid w:val="0"/>
          <w:sz w:val="24"/>
          <w:szCs w:val="24"/>
        </w:rPr>
        <w:t xml:space="preserve">Создание условий для выявления </w:t>
      </w:r>
      <w:r w:rsidR="00530813">
        <w:rPr>
          <w:bCs/>
          <w:iCs/>
          <w:snapToGrid w:val="0"/>
          <w:sz w:val="24"/>
          <w:szCs w:val="24"/>
        </w:rPr>
        <w:t>и поддержки одаренных детей – 10</w:t>
      </w:r>
      <w:r w:rsidRPr="00B8159E">
        <w:rPr>
          <w:bCs/>
          <w:iCs/>
          <w:snapToGrid w:val="0"/>
          <w:sz w:val="24"/>
          <w:szCs w:val="24"/>
        </w:rPr>
        <w:t xml:space="preserve"> учащихся получали ежемесячную стипендию</w:t>
      </w:r>
      <w:r>
        <w:rPr>
          <w:bCs/>
          <w:iCs/>
          <w:snapToGrid w:val="0"/>
          <w:sz w:val="24"/>
          <w:szCs w:val="24"/>
        </w:rPr>
        <w:t xml:space="preserve">. </w:t>
      </w:r>
    </w:p>
    <w:p w:rsidR="0020003D" w:rsidRPr="00B8159E" w:rsidRDefault="0020003D" w:rsidP="0020003D">
      <w:pPr>
        <w:ind w:firstLine="567"/>
        <w:jc w:val="both"/>
        <w:rPr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Учащиеся приняли</w:t>
      </w:r>
      <w:r w:rsidRPr="00B8159E">
        <w:rPr>
          <w:bCs/>
          <w:iCs/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>участие в выездных мероприятиях: в республиканском этапе ВСОШ, республиканской НПК «</w:t>
      </w:r>
      <w:r w:rsidRPr="00647F17">
        <w:rPr>
          <w:bCs/>
          <w:iCs/>
          <w:snapToGrid w:val="0"/>
          <w:sz w:val="24"/>
          <w:szCs w:val="24"/>
        </w:rPr>
        <w:t>Молодые исследователи - Республике Коми</w:t>
      </w:r>
      <w:r>
        <w:rPr>
          <w:bCs/>
          <w:iCs/>
          <w:snapToGrid w:val="0"/>
          <w:sz w:val="24"/>
          <w:szCs w:val="24"/>
        </w:rPr>
        <w:t>»</w:t>
      </w:r>
      <w:r w:rsidRPr="00647F17">
        <w:rPr>
          <w:bCs/>
          <w:iCs/>
          <w:snapToGrid w:val="0"/>
          <w:sz w:val="24"/>
          <w:szCs w:val="24"/>
        </w:rPr>
        <w:t>, республиканской конференции участников тур</w:t>
      </w:r>
      <w:r>
        <w:rPr>
          <w:bCs/>
          <w:iCs/>
          <w:snapToGrid w:val="0"/>
          <w:sz w:val="24"/>
          <w:szCs w:val="24"/>
        </w:rPr>
        <w:t>истско-краеведческого движения «Отечество-Земля Коми»</w:t>
      </w:r>
      <w:r w:rsidRPr="00647F17">
        <w:rPr>
          <w:bCs/>
          <w:iCs/>
          <w:snapToGrid w:val="0"/>
          <w:sz w:val="24"/>
          <w:szCs w:val="24"/>
        </w:rPr>
        <w:t>, республиканской олимпиаде по школьному кр</w:t>
      </w:r>
      <w:r>
        <w:rPr>
          <w:bCs/>
          <w:iCs/>
          <w:snapToGrid w:val="0"/>
          <w:sz w:val="24"/>
          <w:szCs w:val="24"/>
        </w:rPr>
        <w:t>аеведению, республиканской НПК «Я исследователь, я открываю мир»</w:t>
      </w:r>
      <w:r w:rsidRPr="00647F17">
        <w:rPr>
          <w:bCs/>
          <w:iCs/>
          <w:snapToGrid w:val="0"/>
          <w:sz w:val="24"/>
          <w:szCs w:val="24"/>
        </w:rPr>
        <w:t xml:space="preserve">, республиканской </w:t>
      </w:r>
      <w:r>
        <w:rPr>
          <w:bCs/>
          <w:iCs/>
          <w:snapToGrid w:val="0"/>
          <w:sz w:val="24"/>
          <w:szCs w:val="24"/>
        </w:rPr>
        <w:t>НПК «Интеграция» и др.</w:t>
      </w:r>
      <w:r w:rsidRPr="00B8159E">
        <w:rPr>
          <w:sz w:val="24"/>
          <w:szCs w:val="24"/>
        </w:rPr>
        <w:t>.</w:t>
      </w:r>
    </w:p>
    <w:p w:rsidR="0020003D" w:rsidRPr="00B8159E" w:rsidRDefault="0020003D" w:rsidP="0020003D">
      <w:pPr>
        <w:ind w:firstLine="708"/>
        <w:jc w:val="both"/>
        <w:rPr>
          <w:bCs/>
          <w:iCs/>
          <w:sz w:val="24"/>
          <w:szCs w:val="24"/>
        </w:rPr>
      </w:pPr>
      <w:r w:rsidRPr="00B8159E">
        <w:rPr>
          <w:bCs/>
          <w:iCs/>
          <w:sz w:val="24"/>
          <w:szCs w:val="24"/>
        </w:rPr>
        <w:t>8. Создание условий для модернизации инфраструктуры образовательных организаций, в том числе мероприятия:</w:t>
      </w:r>
    </w:p>
    <w:p w:rsidR="0020003D" w:rsidRPr="00B8159E" w:rsidRDefault="009C66F5" w:rsidP="0020003D">
      <w:pPr>
        <w:pStyle w:val="ConsPlusCel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ремонту и </w:t>
      </w:r>
      <w:r w:rsidR="0020003D" w:rsidRPr="00B8159E">
        <w:rPr>
          <w:rFonts w:ascii="Times New Roman" w:hAnsi="Times New Roman" w:cs="Times New Roman"/>
          <w:sz w:val="24"/>
          <w:szCs w:val="24"/>
        </w:rPr>
        <w:t>замене кровли</w:t>
      </w:r>
      <w:r w:rsidR="00530813">
        <w:rPr>
          <w:rFonts w:ascii="Times New Roman" w:hAnsi="Times New Roman" w:cs="Times New Roman"/>
          <w:sz w:val="24"/>
          <w:szCs w:val="24"/>
        </w:rPr>
        <w:t xml:space="preserve"> (5 ОО)</w:t>
      </w:r>
      <w:r w:rsidR="0020003D" w:rsidRPr="00B8159E">
        <w:rPr>
          <w:rFonts w:ascii="Times New Roman" w:hAnsi="Times New Roman" w:cs="Times New Roman"/>
          <w:sz w:val="24"/>
          <w:szCs w:val="24"/>
        </w:rPr>
        <w:t>, устройству теневых навесов</w:t>
      </w:r>
      <w:r w:rsidR="00530813">
        <w:rPr>
          <w:rFonts w:ascii="Times New Roman" w:hAnsi="Times New Roman" w:cs="Times New Roman"/>
          <w:sz w:val="24"/>
          <w:szCs w:val="24"/>
        </w:rPr>
        <w:t xml:space="preserve"> (3 ДОО)</w:t>
      </w:r>
      <w:r w:rsidR="0020003D" w:rsidRPr="00B8159E">
        <w:rPr>
          <w:rFonts w:ascii="Times New Roman" w:hAnsi="Times New Roman" w:cs="Times New Roman"/>
          <w:sz w:val="24"/>
          <w:szCs w:val="24"/>
        </w:rPr>
        <w:t>, текущий ремонт  пищеблока</w:t>
      </w:r>
      <w:r w:rsidR="00530813">
        <w:rPr>
          <w:rFonts w:ascii="Times New Roman" w:hAnsi="Times New Roman" w:cs="Times New Roman"/>
          <w:sz w:val="24"/>
          <w:szCs w:val="24"/>
        </w:rPr>
        <w:t xml:space="preserve"> (1 ДОО)</w:t>
      </w:r>
      <w:r w:rsidR="0020003D" w:rsidRPr="00B8159E">
        <w:rPr>
          <w:rFonts w:ascii="Times New Roman" w:hAnsi="Times New Roman" w:cs="Times New Roman"/>
          <w:sz w:val="24"/>
          <w:szCs w:val="24"/>
        </w:rPr>
        <w:t>, ремонт по замене системы отопления</w:t>
      </w:r>
      <w:r w:rsidR="00530813">
        <w:rPr>
          <w:rFonts w:ascii="Times New Roman" w:hAnsi="Times New Roman" w:cs="Times New Roman"/>
          <w:sz w:val="24"/>
          <w:szCs w:val="24"/>
        </w:rPr>
        <w:t>,</w:t>
      </w:r>
      <w:r w:rsidR="00530813" w:rsidRPr="0053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813" w:rsidRPr="00B8159E">
        <w:rPr>
          <w:rFonts w:ascii="Times New Roman" w:hAnsi="Times New Roman" w:cs="Times New Roman"/>
          <w:sz w:val="24"/>
          <w:szCs w:val="24"/>
        </w:rPr>
        <w:t>сантехподполья</w:t>
      </w:r>
      <w:proofErr w:type="spellEnd"/>
      <w:r w:rsidR="00530813">
        <w:rPr>
          <w:rFonts w:ascii="Times New Roman" w:hAnsi="Times New Roman" w:cs="Times New Roman"/>
          <w:sz w:val="24"/>
          <w:szCs w:val="24"/>
        </w:rPr>
        <w:t xml:space="preserve"> (2 ОО)</w:t>
      </w:r>
      <w:r w:rsidR="0020003D" w:rsidRPr="00B8159E">
        <w:rPr>
          <w:rFonts w:ascii="Times New Roman" w:hAnsi="Times New Roman" w:cs="Times New Roman"/>
          <w:sz w:val="24"/>
          <w:szCs w:val="24"/>
        </w:rPr>
        <w:t xml:space="preserve">, замена оконных блоков </w:t>
      </w:r>
      <w:r w:rsidR="00530813">
        <w:rPr>
          <w:rFonts w:ascii="Times New Roman" w:hAnsi="Times New Roman" w:cs="Times New Roman"/>
          <w:sz w:val="24"/>
          <w:szCs w:val="24"/>
        </w:rPr>
        <w:t>(7 ОО)</w:t>
      </w:r>
      <w:r w:rsidR="0020003D" w:rsidRPr="00B8159E">
        <w:rPr>
          <w:rFonts w:ascii="Times New Roman" w:hAnsi="Times New Roman" w:cs="Times New Roman"/>
          <w:sz w:val="24"/>
          <w:szCs w:val="24"/>
        </w:rPr>
        <w:t xml:space="preserve">, </w:t>
      </w:r>
      <w:r w:rsidR="0020003D">
        <w:rPr>
          <w:rFonts w:ascii="Times New Roman" w:hAnsi="Times New Roman" w:cs="Times New Roman"/>
          <w:sz w:val="24"/>
          <w:szCs w:val="24"/>
        </w:rPr>
        <w:t>замена ограждения</w:t>
      </w:r>
      <w:r w:rsidR="00530813">
        <w:rPr>
          <w:rFonts w:ascii="Times New Roman" w:hAnsi="Times New Roman" w:cs="Times New Roman"/>
          <w:sz w:val="24"/>
          <w:szCs w:val="24"/>
        </w:rPr>
        <w:t xml:space="preserve"> (1 ДОО)</w:t>
      </w:r>
      <w:r w:rsidR="0020003D" w:rsidRPr="00B8159E">
        <w:rPr>
          <w:rFonts w:ascii="Times New Roman" w:hAnsi="Times New Roman" w:cs="Times New Roman"/>
          <w:sz w:val="24"/>
          <w:szCs w:val="24"/>
        </w:rPr>
        <w:t>;</w:t>
      </w:r>
    </w:p>
    <w:p w:rsidR="0020003D" w:rsidRDefault="009C66F5" w:rsidP="0020003D">
      <w:pPr>
        <w:pStyle w:val="ConsPlusCel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0003D" w:rsidRPr="003A3B54">
        <w:rPr>
          <w:rFonts w:ascii="Times New Roman" w:hAnsi="Times New Roman" w:cs="Times New Roman"/>
          <w:sz w:val="24"/>
          <w:szCs w:val="24"/>
        </w:rPr>
        <w:t>о</w:t>
      </w:r>
      <w:r w:rsidR="0020003D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20003D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B22FBF">
        <w:rPr>
          <w:rFonts w:ascii="Times New Roman" w:hAnsi="Times New Roman" w:cs="Times New Roman"/>
          <w:sz w:val="24"/>
          <w:szCs w:val="24"/>
        </w:rPr>
        <w:t>а</w:t>
      </w:r>
      <w:r w:rsidR="0020003D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  <w:r w:rsidRPr="009C66F5">
        <w:rPr>
          <w:rFonts w:ascii="Times New Roman" w:hAnsi="Times New Roman" w:cs="Times New Roman"/>
          <w:sz w:val="24"/>
          <w:szCs w:val="24"/>
        </w:rPr>
        <w:t xml:space="preserve"> </w:t>
      </w:r>
      <w:r w:rsidRPr="003A3B54">
        <w:rPr>
          <w:rFonts w:ascii="Times New Roman" w:hAnsi="Times New Roman" w:cs="Times New Roman"/>
          <w:sz w:val="24"/>
          <w:szCs w:val="24"/>
        </w:rPr>
        <w:t>во всех образовательных организациях</w:t>
      </w:r>
      <w:r w:rsidR="0020003D">
        <w:rPr>
          <w:rFonts w:ascii="Times New Roman" w:hAnsi="Times New Roman" w:cs="Times New Roman"/>
          <w:sz w:val="24"/>
          <w:szCs w:val="24"/>
        </w:rPr>
        <w:t>.</w:t>
      </w:r>
    </w:p>
    <w:p w:rsidR="0020003D" w:rsidRPr="003A3B54" w:rsidRDefault="0020003D" w:rsidP="0020003D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Принятые меры позволили </w:t>
      </w:r>
      <w:r w:rsidR="00530813">
        <w:rPr>
          <w:rFonts w:ascii="Times New Roman" w:hAnsi="Times New Roman" w:cs="Times New Roman"/>
          <w:sz w:val="24"/>
          <w:szCs w:val="24"/>
        </w:rPr>
        <w:t>выполнить имеющиеся предписания надзорных органов и не допустить их увеличения в 2017 году.</w:t>
      </w:r>
    </w:p>
    <w:p w:rsidR="00EB5616" w:rsidRDefault="00EB5616" w:rsidP="00EB561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B5616" w:rsidRPr="003A3B54" w:rsidRDefault="00EB5616" w:rsidP="00EB561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A3B54">
        <w:rPr>
          <w:sz w:val="24"/>
          <w:szCs w:val="24"/>
        </w:rPr>
        <w:t xml:space="preserve">Выполнены все основные мероприятия </w:t>
      </w:r>
      <w:r w:rsidRPr="0032320A">
        <w:rPr>
          <w:b/>
          <w:sz w:val="24"/>
          <w:szCs w:val="24"/>
        </w:rPr>
        <w:t>подпрограммы 2</w:t>
      </w:r>
      <w:r w:rsidRPr="003A3B54">
        <w:rPr>
          <w:sz w:val="24"/>
          <w:szCs w:val="24"/>
        </w:rPr>
        <w:t xml:space="preserve"> «Оздоровление, отдых детей и трудоустройство подростков в 2015-2017 гг. и на период до 2020 г.»:</w:t>
      </w:r>
    </w:p>
    <w:p w:rsidR="00EB5616" w:rsidRPr="002651BB" w:rsidRDefault="00EB5616" w:rsidP="00EB5616">
      <w:pPr>
        <w:tabs>
          <w:tab w:val="left" w:pos="709"/>
        </w:tabs>
        <w:jc w:val="both"/>
        <w:rPr>
          <w:sz w:val="24"/>
          <w:szCs w:val="24"/>
        </w:rPr>
      </w:pPr>
      <w:r w:rsidRPr="00D2495B">
        <w:rPr>
          <w:color w:val="FF0000"/>
          <w:sz w:val="24"/>
          <w:szCs w:val="24"/>
        </w:rPr>
        <w:tab/>
      </w:r>
      <w:r w:rsidRPr="002651BB">
        <w:rPr>
          <w:sz w:val="24"/>
          <w:szCs w:val="24"/>
        </w:rPr>
        <w:t>1. За счет субсидии на мероприятия по проведению оздоровительной ка</w:t>
      </w:r>
      <w:r>
        <w:rPr>
          <w:sz w:val="24"/>
          <w:szCs w:val="24"/>
        </w:rPr>
        <w:t>мпании детей за пределами МОГО «Усинск»</w:t>
      </w:r>
      <w:r w:rsidRPr="002651BB">
        <w:rPr>
          <w:sz w:val="24"/>
          <w:szCs w:val="24"/>
        </w:rPr>
        <w:t xml:space="preserve"> отдохнули и оздоровились </w:t>
      </w:r>
      <w:r w:rsidRPr="00EB5616">
        <w:rPr>
          <w:sz w:val="24"/>
          <w:szCs w:val="24"/>
        </w:rPr>
        <w:t>679</w:t>
      </w:r>
      <w:r>
        <w:rPr>
          <w:sz w:val="24"/>
          <w:szCs w:val="24"/>
        </w:rPr>
        <w:t xml:space="preserve"> </w:t>
      </w:r>
      <w:r w:rsidRPr="002651BB">
        <w:rPr>
          <w:sz w:val="24"/>
          <w:szCs w:val="24"/>
        </w:rPr>
        <w:t xml:space="preserve"> учащихся.</w:t>
      </w:r>
    </w:p>
    <w:p w:rsidR="00EB5616" w:rsidRDefault="00EB5616" w:rsidP="00EB5616">
      <w:pPr>
        <w:ind w:firstLine="708"/>
        <w:jc w:val="both"/>
        <w:rPr>
          <w:sz w:val="24"/>
          <w:szCs w:val="24"/>
        </w:rPr>
      </w:pPr>
      <w:r w:rsidRPr="002651BB">
        <w:rPr>
          <w:sz w:val="24"/>
          <w:szCs w:val="24"/>
        </w:rPr>
        <w:t xml:space="preserve">2. </w:t>
      </w:r>
      <w:r w:rsidRPr="002651BB">
        <w:rPr>
          <w:bCs/>
          <w:sz w:val="24"/>
          <w:szCs w:val="24"/>
        </w:rPr>
        <w:t xml:space="preserve">Организация  круглогодичного оздоровления, отдыха и занятости детей и несовершеннолетних подростков за счет средств местного бюджета </w:t>
      </w:r>
      <w:r w:rsidRPr="002651BB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МОГО «Усинск» </w:t>
      </w:r>
      <w:r w:rsidRPr="002651BB">
        <w:rPr>
          <w:sz w:val="24"/>
          <w:szCs w:val="24"/>
        </w:rPr>
        <w:t xml:space="preserve">- </w:t>
      </w:r>
      <w:r>
        <w:rPr>
          <w:sz w:val="24"/>
          <w:szCs w:val="24"/>
        </w:rPr>
        <w:t>3042 (2016 -</w:t>
      </w:r>
      <w:r w:rsidRPr="002651BB">
        <w:rPr>
          <w:sz w:val="24"/>
          <w:szCs w:val="24"/>
        </w:rPr>
        <w:t>2827 чел</w:t>
      </w:r>
      <w:r>
        <w:rPr>
          <w:sz w:val="24"/>
          <w:szCs w:val="24"/>
        </w:rPr>
        <w:t>.)</w:t>
      </w:r>
      <w:r w:rsidRPr="002651BB">
        <w:rPr>
          <w:sz w:val="24"/>
          <w:szCs w:val="24"/>
        </w:rPr>
        <w:t xml:space="preserve">, в том числе:  лагеря  с дневным пребыванием- </w:t>
      </w:r>
      <w:r w:rsidRPr="00EB5616">
        <w:rPr>
          <w:sz w:val="24"/>
          <w:szCs w:val="24"/>
        </w:rPr>
        <w:t xml:space="preserve">2824 </w:t>
      </w:r>
      <w:r w:rsidRPr="002651BB">
        <w:rPr>
          <w:sz w:val="24"/>
          <w:szCs w:val="24"/>
        </w:rPr>
        <w:t xml:space="preserve"> чел.,  лагеря  труда и отдыха и отряд мэра – </w:t>
      </w:r>
      <w:r w:rsidRPr="00EB5616">
        <w:rPr>
          <w:sz w:val="24"/>
          <w:szCs w:val="24"/>
        </w:rPr>
        <w:t xml:space="preserve">218 </w:t>
      </w:r>
      <w:r w:rsidRPr="002651BB">
        <w:rPr>
          <w:sz w:val="24"/>
          <w:szCs w:val="24"/>
        </w:rPr>
        <w:t>чел.</w:t>
      </w:r>
    </w:p>
    <w:p w:rsidR="00EB5616" w:rsidRDefault="00EB5616" w:rsidP="00EB5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позволила организовать в</w:t>
      </w:r>
      <w:r w:rsidR="00D548C2">
        <w:rPr>
          <w:sz w:val="24"/>
          <w:szCs w:val="24"/>
        </w:rPr>
        <w:t xml:space="preserve"> 2017 году  85 форм</w:t>
      </w:r>
      <w:r w:rsidRPr="00640800">
        <w:rPr>
          <w:sz w:val="24"/>
          <w:szCs w:val="24"/>
        </w:rPr>
        <w:t xml:space="preserve"> отдыха, оздоровления и занятости детей</w:t>
      </w:r>
      <w:r>
        <w:rPr>
          <w:sz w:val="24"/>
          <w:szCs w:val="24"/>
        </w:rPr>
        <w:t xml:space="preserve"> </w:t>
      </w:r>
      <w:r w:rsidR="00D548C2">
        <w:rPr>
          <w:sz w:val="24"/>
          <w:szCs w:val="24"/>
        </w:rPr>
        <w:t>для 3721 ребенка</w:t>
      </w:r>
      <w:r>
        <w:rPr>
          <w:sz w:val="24"/>
          <w:szCs w:val="24"/>
        </w:rPr>
        <w:t>.</w:t>
      </w:r>
    </w:p>
    <w:p w:rsidR="00EB5616" w:rsidRPr="002651BB" w:rsidRDefault="00EB5616" w:rsidP="00EB5616">
      <w:pPr>
        <w:ind w:firstLine="708"/>
        <w:jc w:val="both"/>
        <w:rPr>
          <w:sz w:val="24"/>
          <w:szCs w:val="24"/>
        </w:rPr>
      </w:pPr>
    </w:p>
    <w:p w:rsidR="00EB5616" w:rsidRPr="002651BB" w:rsidRDefault="00EB5616" w:rsidP="00EB56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BB">
        <w:rPr>
          <w:rFonts w:ascii="Times New Roman" w:hAnsi="Times New Roman" w:cs="Times New Roman"/>
          <w:sz w:val="24"/>
          <w:szCs w:val="24"/>
        </w:rPr>
        <w:lastRenderedPageBreak/>
        <w:t xml:space="preserve"> В рамках реализации </w:t>
      </w:r>
      <w:r w:rsidRPr="0032320A">
        <w:rPr>
          <w:rFonts w:ascii="Times New Roman" w:hAnsi="Times New Roman" w:cs="Times New Roman"/>
          <w:b/>
          <w:sz w:val="24"/>
          <w:szCs w:val="24"/>
        </w:rPr>
        <w:t>подпрограммы 3</w:t>
      </w:r>
      <w:r w:rsidRPr="002651BB">
        <w:rPr>
          <w:rFonts w:ascii="Times New Roman" w:hAnsi="Times New Roman" w:cs="Times New Roman"/>
          <w:sz w:val="24"/>
          <w:szCs w:val="24"/>
        </w:rPr>
        <w:t xml:space="preserve"> «Дети и молодежь в 2015-2017 гг. и на период до 2020 г.» основные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FA7AE7">
        <w:rPr>
          <w:rFonts w:ascii="Times New Roman" w:hAnsi="Times New Roman" w:cs="Times New Roman"/>
          <w:sz w:val="24"/>
          <w:szCs w:val="24"/>
        </w:rPr>
        <w:t>в полном</w:t>
      </w:r>
      <w:r w:rsidRPr="002651BB">
        <w:rPr>
          <w:rFonts w:ascii="Times New Roman" w:hAnsi="Times New Roman" w:cs="Times New Roman"/>
          <w:sz w:val="24"/>
          <w:szCs w:val="24"/>
        </w:rPr>
        <w:t xml:space="preserve"> объёме:</w:t>
      </w:r>
    </w:p>
    <w:p w:rsidR="00B7215D" w:rsidRPr="00102EA0" w:rsidRDefault="00B7215D" w:rsidP="00B7215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02EA0">
        <w:rPr>
          <w:sz w:val="24"/>
          <w:szCs w:val="24"/>
        </w:rPr>
        <w:t>1.</w:t>
      </w:r>
      <w:r w:rsidRPr="00102EA0">
        <w:rPr>
          <w:sz w:val="24"/>
          <w:szCs w:val="24"/>
        </w:rPr>
        <w:tab/>
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молодёжи:</w:t>
      </w:r>
    </w:p>
    <w:p w:rsidR="00B7215D" w:rsidRPr="00640800" w:rsidRDefault="00B7215D" w:rsidP="00B7215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0800">
        <w:rPr>
          <w:sz w:val="24"/>
          <w:szCs w:val="24"/>
        </w:rPr>
        <w:t xml:space="preserve">организованы и проведены муниципальные этапы Всероссийской акции «Я - гражданин России» и «Лидер XXI века», Последний звонок, Выпускной бал, День молодежи, </w:t>
      </w:r>
      <w:r>
        <w:rPr>
          <w:sz w:val="24"/>
          <w:szCs w:val="24"/>
        </w:rPr>
        <w:t>Благотворительный проект «</w:t>
      </w:r>
      <w:proofErr w:type="spellStart"/>
      <w:r>
        <w:rPr>
          <w:sz w:val="24"/>
          <w:szCs w:val="24"/>
        </w:rPr>
        <w:t>ДоброБазар</w:t>
      </w:r>
      <w:proofErr w:type="spellEnd"/>
      <w:r>
        <w:rPr>
          <w:sz w:val="24"/>
          <w:szCs w:val="24"/>
        </w:rPr>
        <w:t>»</w:t>
      </w:r>
      <w:r w:rsidRPr="00640800">
        <w:rPr>
          <w:sz w:val="24"/>
          <w:szCs w:val="24"/>
        </w:rPr>
        <w:t xml:space="preserve">, </w:t>
      </w:r>
      <w:r w:rsidRPr="00B7215D">
        <w:rPr>
          <w:sz w:val="24"/>
          <w:szCs w:val="24"/>
        </w:rPr>
        <w:t>Усинская лига КВН</w:t>
      </w:r>
      <w:r>
        <w:rPr>
          <w:sz w:val="24"/>
          <w:szCs w:val="24"/>
        </w:rPr>
        <w:t>, Муниципальный фестиваль «Снежные скульптуры»</w:t>
      </w:r>
      <w:r w:rsidRPr="00640800">
        <w:rPr>
          <w:sz w:val="24"/>
          <w:szCs w:val="24"/>
        </w:rPr>
        <w:t>, Открытое республиканское соревнование по автомоб</w:t>
      </w:r>
      <w:r>
        <w:rPr>
          <w:sz w:val="24"/>
          <w:szCs w:val="24"/>
        </w:rPr>
        <w:t xml:space="preserve">ильному спорту «Полярный драйв»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 w:rsidRPr="00640800">
        <w:rPr>
          <w:sz w:val="24"/>
          <w:szCs w:val="24"/>
        </w:rPr>
        <w:t>;</w:t>
      </w:r>
    </w:p>
    <w:p w:rsidR="00B7215D" w:rsidRPr="00102EA0" w:rsidRDefault="00B7215D" w:rsidP="00B7215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2EA0">
        <w:rPr>
          <w:sz w:val="24"/>
          <w:szCs w:val="24"/>
        </w:rPr>
        <w:t xml:space="preserve">созданы условия для участия детей и молодёжи в Республиканском молодежном конкурсе «Лидер 21 века», в молодежном образовательном </w:t>
      </w:r>
      <w:r>
        <w:rPr>
          <w:sz w:val="24"/>
          <w:szCs w:val="24"/>
        </w:rPr>
        <w:t>форуме «</w:t>
      </w:r>
      <w:proofErr w:type="spellStart"/>
      <w:r>
        <w:rPr>
          <w:sz w:val="24"/>
          <w:szCs w:val="24"/>
        </w:rPr>
        <w:t>Инноватика</w:t>
      </w:r>
      <w:proofErr w:type="spellEnd"/>
      <w:r>
        <w:rPr>
          <w:sz w:val="24"/>
          <w:szCs w:val="24"/>
        </w:rPr>
        <w:t xml:space="preserve">: Крохаль 2017»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 w:rsidRPr="00102EA0">
        <w:rPr>
          <w:sz w:val="24"/>
          <w:szCs w:val="24"/>
        </w:rPr>
        <w:t xml:space="preserve">;  </w:t>
      </w:r>
    </w:p>
    <w:p w:rsidR="00B7215D" w:rsidRPr="00EC7735" w:rsidRDefault="00B7215D" w:rsidP="00B7215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7735">
        <w:rPr>
          <w:sz w:val="24"/>
          <w:szCs w:val="24"/>
        </w:rPr>
        <w:tab/>
        <w:t xml:space="preserve">разработаны, напечатаны и распространены буклеты </w:t>
      </w:r>
      <w:r>
        <w:rPr>
          <w:sz w:val="24"/>
          <w:szCs w:val="24"/>
        </w:rPr>
        <w:t>ко Дню</w:t>
      </w:r>
      <w:r w:rsidRPr="00B7215D">
        <w:rPr>
          <w:sz w:val="24"/>
          <w:szCs w:val="24"/>
        </w:rPr>
        <w:t xml:space="preserve"> пожилого человека</w:t>
      </w:r>
      <w:r>
        <w:rPr>
          <w:sz w:val="24"/>
          <w:szCs w:val="24"/>
        </w:rPr>
        <w:t>, в рамках Акции</w:t>
      </w:r>
      <w:r w:rsidRPr="00B7215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7215D">
        <w:rPr>
          <w:sz w:val="24"/>
          <w:szCs w:val="24"/>
        </w:rPr>
        <w:t>Красные тюльпаны надежды</w:t>
      </w:r>
      <w:r>
        <w:rPr>
          <w:sz w:val="24"/>
          <w:szCs w:val="24"/>
        </w:rPr>
        <w:t>»</w:t>
      </w:r>
      <w:r w:rsidRPr="00EC7735">
        <w:rPr>
          <w:sz w:val="24"/>
          <w:szCs w:val="24"/>
        </w:rPr>
        <w:t>, памятки юношам  призывного возраста в рамках акции «Призывник», и т.п.;</w:t>
      </w:r>
    </w:p>
    <w:p w:rsidR="00B7215D" w:rsidRPr="00261F3D" w:rsidRDefault="00B7215D" w:rsidP="00B7215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7735">
        <w:rPr>
          <w:sz w:val="24"/>
          <w:szCs w:val="24"/>
        </w:rPr>
        <w:t xml:space="preserve">развитие и поддержка волонтерского движения через проведение Межведомственной </w:t>
      </w:r>
      <w:proofErr w:type="spellStart"/>
      <w:r w:rsidRPr="00EC7735">
        <w:rPr>
          <w:sz w:val="24"/>
          <w:szCs w:val="24"/>
        </w:rPr>
        <w:t>антинаркотической</w:t>
      </w:r>
      <w:proofErr w:type="spellEnd"/>
      <w:r w:rsidRPr="00EC7735">
        <w:rPr>
          <w:sz w:val="24"/>
          <w:szCs w:val="24"/>
        </w:rPr>
        <w:t xml:space="preserve"> акции «Молодежь Усинска - за здоровый</w:t>
      </w:r>
      <w:r w:rsidR="005F2B76">
        <w:rPr>
          <w:sz w:val="24"/>
          <w:szCs w:val="24"/>
        </w:rPr>
        <w:t xml:space="preserve"> город» и др.</w:t>
      </w:r>
      <w:r w:rsidRPr="00261F3D">
        <w:rPr>
          <w:sz w:val="24"/>
          <w:szCs w:val="24"/>
        </w:rPr>
        <w:t>;</w:t>
      </w:r>
    </w:p>
    <w:p w:rsidR="00B7215D" w:rsidRPr="00261F3D" w:rsidRDefault="00B7215D" w:rsidP="00B7215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1F3D">
        <w:rPr>
          <w:sz w:val="24"/>
          <w:szCs w:val="24"/>
        </w:rPr>
        <w:t>награждено 12 активистов молодежного движения в области культуры, спорта и молодежной политики</w:t>
      </w:r>
      <w:r w:rsidR="005F2B76">
        <w:rPr>
          <w:sz w:val="24"/>
          <w:szCs w:val="24"/>
        </w:rPr>
        <w:t xml:space="preserve"> в рамках ежегодной премии</w:t>
      </w:r>
      <w:r w:rsidR="005F2B76" w:rsidRPr="005F2B76">
        <w:rPr>
          <w:sz w:val="24"/>
          <w:szCs w:val="24"/>
        </w:rPr>
        <w:t xml:space="preserve"> руководителя администрации </w:t>
      </w:r>
      <w:r w:rsidR="005F2B76">
        <w:rPr>
          <w:sz w:val="24"/>
          <w:szCs w:val="24"/>
        </w:rPr>
        <w:t xml:space="preserve"> МОГ</w:t>
      </w:r>
      <w:proofErr w:type="gramStart"/>
      <w:r w:rsidR="005F2B76">
        <w:rPr>
          <w:sz w:val="24"/>
          <w:szCs w:val="24"/>
        </w:rPr>
        <w:t>О</w:t>
      </w:r>
      <w:r w:rsidR="005F2B76" w:rsidRPr="005F2B76">
        <w:rPr>
          <w:sz w:val="24"/>
          <w:szCs w:val="24"/>
        </w:rPr>
        <w:t>«</w:t>
      </w:r>
      <w:proofErr w:type="gramEnd"/>
      <w:r w:rsidR="005F2B76" w:rsidRPr="005F2B76">
        <w:rPr>
          <w:sz w:val="24"/>
          <w:szCs w:val="24"/>
        </w:rPr>
        <w:t xml:space="preserve">Усинск» </w:t>
      </w:r>
      <w:r w:rsidR="005F2B76">
        <w:rPr>
          <w:sz w:val="24"/>
          <w:szCs w:val="24"/>
        </w:rPr>
        <w:t xml:space="preserve">- </w:t>
      </w:r>
      <w:r w:rsidR="005F2B76" w:rsidRPr="005F2B76">
        <w:rPr>
          <w:sz w:val="24"/>
          <w:szCs w:val="24"/>
        </w:rPr>
        <w:t>«УСПЕХ-2017»</w:t>
      </w:r>
      <w:r w:rsidRPr="00261F3D">
        <w:rPr>
          <w:sz w:val="24"/>
          <w:szCs w:val="24"/>
        </w:rPr>
        <w:t>;</w:t>
      </w:r>
    </w:p>
    <w:p w:rsidR="00B7215D" w:rsidRPr="00261F3D" w:rsidRDefault="00B7215D" w:rsidP="00B7215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1F3D">
        <w:rPr>
          <w:sz w:val="24"/>
          <w:szCs w:val="24"/>
        </w:rPr>
        <w:t xml:space="preserve">обеспечена поддержка </w:t>
      </w:r>
      <w:r w:rsidR="005F2B76">
        <w:rPr>
          <w:sz w:val="24"/>
          <w:szCs w:val="24"/>
        </w:rPr>
        <w:t>4-х</w:t>
      </w:r>
      <w:r w:rsidRPr="00261F3D">
        <w:rPr>
          <w:sz w:val="24"/>
          <w:szCs w:val="24"/>
        </w:rPr>
        <w:t xml:space="preserve"> молодёжных проекто</w:t>
      </w:r>
      <w:r>
        <w:rPr>
          <w:sz w:val="24"/>
          <w:szCs w:val="24"/>
        </w:rPr>
        <w:t xml:space="preserve">в: </w:t>
      </w:r>
      <w:r w:rsidR="005F2B76">
        <w:rPr>
          <w:sz w:val="24"/>
          <w:szCs w:val="24"/>
        </w:rPr>
        <w:t>п</w:t>
      </w:r>
      <w:r w:rsidR="005F2B76" w:rsidRPr="005F2B76">
        <w:rPr>
          <w:sz w:val="24"/>
          <w:szCs w:val="24"/>
        </w:rPr>
        <w:t>роект музыкальной группы «</w:t>
      </w:r>
      <w:proofErr w:type="spellStart"/>
      <w:r w:rsidR="005F2B76" w:rsidRPr="005F2B76">
        <w:rPr>
          <w:sz w:val="24"/>
          <w:szCs w:val="24"/>
        </w:rPr>
        <w:t>HariusCoverBand</w:t>
      </w:r>
      <w:proofErr w:type="spellEnd"/>
      <w:r w:rsidR="005F2B76" w:rsidRPr="005F2B76">
        <w:rPr>
          <w:sz w:val="24"/>
          <w:szCs w:val="24"/>
        </w:rPr>
        <w:t>» - «Творческий вечер в МБУ «Молодежный центр»</w:t>
      </w:r>
      <w:r w:rsidR="005F2B76">
        <w:rPr>
          <w:sz w:val="24"/>
          <w:szCs w:val="24"/>
        </w:rPr>
        <w:t>, п</w:t>
      </w:r>
      <w:r w:rsidR="005F2B76" w:rsidRPr="005F2B76">
        <w:rPr>
          <w:sz w:val="24"/>
          <w:szCs w:val="24"/>
        </w:rPr>
        <w:t>роект с. Мутный Материк «Детские площадки»</w:t>
      </w:r>
      <w:r w:rsidR="005F2B76">
        <w:rPr>
          <w:sz w:val="24"/>
          <w:szCs w:val="24"/>
        </w:rPr>
        <w:t>, эколого-социальные проекты</w:t>
      </w:r>
      <w:r w:rsidR="005F2B76" w:rsidRPr="005F2B76">
        <w:rPr>
          <w:sz w:val="24"/>
          <w:szCs w:val="24"/>
        </w:rPr>
        <w:t xml:space="preserve"> муниципального молодежного конкурса «Республика, ты мне нужна!»</w:t>
      </w:r>
      <w:r w:rsidR="005F2B76">
        <w:rPr>
          <w:sz w:val="24"/>
          <w:szCs w:val="24"/>
        </w:rPr>
        <w:t>, молодежные проекты в рамках благотворительного мероприятия «</w:t>
      </w:r>
      <w:proofErr w:type="spellStart"/>
      <w:r w:rsidR="005F2B76">
        <w:rPr>
          <w:sz w:val="24"/>
          <w:szCs w:val="24"/>
        </w:rPr>
        <w:t>ДоброБазар</w:t>
      </w:r>
      <w:proofErr w:type="spellEnd"/>
      <w:r w:rsidR="005F2B76">
        <w:rPr>
          <w:sz w:val="24"/>
          <w:szCs w:val="24"/>
        </w:rPr>
        <w:t>».</w:t>
      </w:r>
    </w:p>
    <w:p w:rsidR="00B7215D" w:rsidRPr="00AA411E" w:rsidRDefault="00B7215D" w:rsidP="00B7215D">
      <w:pPr>
        <w:tabs>
          <w:tab w:val="left" w:pos="1134"/>
        </w:tabs>
        <w:jc w:val="both"/>
        <w:rPr>
          <w:sz w:val="24"/>
          <w:szCs w:val="24"/>
        </w:rPr>
      </w:pPr>
      <w:r w:rsidRPr="00D2495B">
        <w:rPr>
          <w:color w:val="FF0000"/>
          <w:sz w:val="24"/>
          <w:szCs w:val="24"/>
        </w:rPr>
        <w:tab/>
      </w:r>
      <w:r w:rsidRPr="00AA411E">
        <w:rPr>
          <w:sz w:val="24"/>
          <w:szCs w:val="24"/>
        </w:rPr>
        <w:t xml:space="preserve">Эти мероприятия </w:t>
      </w:r>
      <w:r>
        <w:rPr>
          <w:sz w:val="24"/>
          <w:szCs w:val="24"/>
        </w:rPr>
        <w:t>позволили вовлечь</w:t>
      </w:r>
      <w:r w:rsidRPr="00AA411E">
        <w:rPr>
          <w:sz w:val="24"/>
          <w:szCs w:val="24"/>
        </w:rPr>
        <w:t xml:space="preserve"> более трёх тысяч молодых людей в социально значимые мероприятия и проекты молодежной политики.</w:t>
      </w:r>
    </w:p>
    <w:p w:rsidR="00B7215D" w:rsidRPr="00820E27" w:rsidRDefault="00B7215D" w:rsidP="00B7215D">
      <w:pPr>
        <w:tabs>
          <w:tab w:val="left" w:pos="1134"/>
        </w:tabs>
        <w:jc w:val="both"/>
        <w:rPr>
          <w:sz w:val="24"/>
          <w:szCs w:val="24"/>
        </w:rPr>
      </w:pPr>
      <w:r w:rsidRPr="00D2495B">
        <w:rPr>
          <w:color w:val="FF0000"/>
          <w:sz w:val="24"/>
          <w:szCs w:val="24"/>
        </w:rPr>
        <w:tab/>
      </w:r>
      <w:r w:rsidRPr="00820E27">
        <w:rPr>
          <w:sz w:val="24"/>
          <w:szCs w:val="24"/>
        </w:rPr>
        <w:t xml:space="preserve">2. </w:t>
      </w:r>
      <w:r w:rsidRPr="00820E27">
        <w:rPr>
          <w:bCs/>
          <w:iCs/>
          <w:sz w:val="24"/>
          <w:szCs w:val="24"/>
        </w:rPr>
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отношений, в том числе:</w:t>
      </w:r>
    </w:p>
    <w:p w:rsidR="00B7215D" w:rsidRPr="00820E27" w:rsidRDefault="005F2B76" w:rsidP="00B7215D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  <w:r w:rsidRPr="005F2B76">
        <w:rPr>
          <w:sz w:val="24"/>
          <w:szCs w:val="24"/>
        </w:rPr>
        <w:t xml:space="preserve"> баннеров</w:t>
      </w:r>
      <w:r>
        <w:rPr>
          <w:sz w:val="24"/>
          <w:szCs w:val="24"/>
        </w:rPr>
        <w:t xml:space="preserve"> к датам и событиям</w:t>
      </w:r>
      <w:r w:rsidR="00B7215D" w:rsidRPr="00820E27">
        <w:rPr>
          <w:sz w:val="24"/>
          <w:szCs w:val="24"/>
        </w:rPr>
        <w:t>;</w:t>
      </w:r>
    </w:p>
    <w:p w:rsidR="00B7215D" w:rsidRPr="00820E27" w:rsidRDefault="005F2B76" w:rsidP="00B7215D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="00B7215D" w:rsidRPr="00820E27">
        <w:rPr>
          <w:sz w:val="24"/>
          <w:szCs w:val="24"/>
        </w:rPr>
        <w:t xml:space="preserve"> педагогов </w:t>
      </w:r>
      <w:r>
        <w:rPr>
          <w:sz w:val="24"/>
          <w:szCs w:val="24"/>
        </w:rPr>
        <w:t xml:space="preserve">в </w:t>
      </w:r>
      <w:r w:rsidRPr="005F2B76">
        <w:rPr>
          <w:sz w:val="24"/>
          <w:szCs w:val="24"/>
        </w:rPr>
        <w:t xml:space="preserve">республиканском сборе детского актива школьных музеев по теме «Основы школьного музееведения» в </w:t>
      </w:r>
      <w:proofErr w:type="gramStart"/>
      <w:r w:rsidRPr="005F2B76">
        <w:rPr>
          <w:sz w:val="24"/>
          <w:szCs w:val="24"/>
        </w:rPr>
        <w:t>г</w:t>
      </w:r>
      <w:proofErr w:type="gramEnd"/>
      <w:r w:rsidRPr="005F2B76">
        <w:rPr>
          <w:sz w:val="24"/>
          <w:szCs w:val="24"/>
        </w:rPr>
        <w:t>. Сыктывкар</w:t>
      </w:r>
      <w:r>
        <w:rPr>
          <w:sz w:val="24"/>
          <w:szCs w:val="24"/>
        </w:rPr>
        <w:t>,</w:t>
      </w:r>
      <w:r w:rsidRPr="005F2B76">
        <w:rPr>
          <w:sz w:val="24"/>
          <w:szCs w:val="24"/>
        </w:rPr>
        <w:t xml:space="preserve"> во Всероссийском семинаре-совещании для педагого</w:t>
      </w:r>
      <w:r>
        <w:rPr>
          <w:sz w:val="24"/>
          <w:szCs w:val="24"/>
        </w:rPr>
        <w:t>в опорных площадок РДШ г. Санкт</w:t>
      </w:r>
      <w:r w:rsidRPr="005F2B76">
        <w:rPr>
          <w:sz w:val="24"/>
          <w:szCs w:val="24"/>
        </w:rPr>
        <w:t>-Петербург</w:t>
      </w:r>
      <w:r w:rsidR="00B7215D" w:rsidRPr="00820E27">
        <w:rPr>
          <w:sz w:val="24"/>
          <w:szCs w:val="24"/>
        </w:rPr>
        <w:t>;</w:t>
      </w:r>
    </w:p>
    <w:p w:rsidR="00B7215D" w:rsidRPr="00541E55" w:rsidRDefault="00B7215D" w:rsidP="00B7215D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541E55">
        <w:rPr>
          <w:sz w:val="24"/>
          <w:szCs w:val="24"/>
        </w:rPr>
        <w:t>проведение  муниципальных мероприятий патриотической направленности  в т.ч. для молодежи допризывного и призывного возраста:</w:t>
      </w:r>
      <w:r>
        <w:rPr>
          <w:sz w:val="24"/>
          <w:szCs w:val="24"/>
        </w:rPr>
        <w:t xml:space="preserve"> </w:t>
      </w:r>
      <w:r w:rsidR="005F2B76">
        <w:rPr>
          <w:sz w:val="24"/>
          <w:szCs w:val="24"/>
        </w:rPr>
        <w:t>м</w:t>
      </w:r>
      <w:r w:rsidR="005F2B76" w:rsidRPr="005F2B76">
        <w:rPr>
          <w:sz w:val="24"/>
          <w:szCs w:val="24"/>
        </w:rPr>
        <w:t>униципальный конкурс информационных изданий «ДОСААФ России – школа мужества и патриотизма»</w:t>
      </w:r>
      <w:r w:rsidR="005F2B76">
        <w:rPr>
          <w:sz w:val="24"/>
          <w:szCs w:val="24"/>
        </w:rPr>
        <w:t xml:space="preserve">, </w:t>
      </w:r>
      <w:r w:rsidR="005F2B76" w:rsidRPr="005F2B76">
        <w:rPr>
          <w:sz w:val="24"/>
          <w:szCs w:val="24"/>
        </w:rPr>
        <w:t>ярмарка военных профессий «Военное образование – правильный выбор патриота»</w:t>
      </w:r>
      <w:r w:rsidR="005F2B76">
        <w:rPr>
          <w:sz w:val="24"/>
          <w:szCs w:val="24"/>
        </w:rPr>
        <w:t xml:space="preserve">, </w:t>
      </w:r>
      <w:r w:rsidR="005F2B76" w:rsidRPr="005F2B76">
        <w:rPr>
          <w:sz w:val="24"/>
          <w:szCs w:val="24"/>
        </w:rPr>
        <w:t>муниципальный конкурс смотра строя и песни ко Дню защитников Отечества</w:t>
      </w:r>
      <w:r w:rsidR="00BF13AE">
        <w:rPr>
          <w:sz w:val="24"/>
          <w:szCs w:val="24"/>
        </w:rPr>
        <w:t>, спортивно-патриотическая игра</w:t>
      </w:r>
      <w:r>
        <w:rPr>
          <w:sz w:val="24"/>
          <w:szCs w:val="24"/>
        </w:rPr>
        <w:t xml:space="preserve"> «Орленок», акция «</w:t>
      </w:r>
      <w:r w:rsidRPr="00541E55">
        <w:rPr>
          <w:sz w:val="24"/>
          <w:szCs w:val="24"/>
        </w:rPr>
        <w:t>Бессмертный полк</w:t>
      </w:r>
      <w:r>
        <w:rPr>
          <w:sz w:val="24"/>
          <w:szCs w:val="24"/>
        </w:rPr>
        <w:t>»</w:t>
      </w:r>
      <w:r w:rsidRPr="00541E55">
        <w:rPr>
          <w:sz w:val="24"/>
          <w:szCs w:val="24"/>
        </w:rPr>
        <w:t xml:space="preserve">, </w:t>
      </w:r>
      <w:r w:rsidR="00BF13AE">
        <w:rPr>
          <w:sz w:val="24"/>
          <w:szCs w:val="24"/>
        </w:rPr>
        <w:t>с</w:t>
      </w:r>
      <w:r w:rsidR="00BF13AE" w:rsidRPr="00BF13AE">
        <w:rPr>
          <w:sz w:val="24"/>
          <w:szCs w:val="24"/>
        </w:rPr>
        <w:t>оревнования по лыжным гонкам и пулевой стрельбе среди учащихся 9-11 классов общеобразовательных</w:t>
      </w:r>
      <w:proofErr w:type="gramEnd"/>
      <w:r w:rsidR="00BF13AE" w:rsidRPr="00BF13AE">
        <w:rPr>
          <w:sz w:val="24"/>
          <w:szCs w:val="24"/>
        </w:rPr>
        <w:t xml:space="preserve"> организаций на Кубок имени Героя Советского Союза, генерала армии В.Ф. </w:t>
      </w:r>
      <w:proofErr w:type="spellStart"/>
      <w:r w:rsidR="00BF13AE" w:rsidRPr="00BF13AE">
        <w:rPr>
          <w:sz w:val="24"/>
          <w:szCs w:val="24"/>
        </w:rPr>
        <w:t>Маргелова</w:t>
      </w:r>
      <w:proofErr w:type="spellEnd"/>
      <w:r w:rsidR="00BF13AE">
        <w:rPr>
          <w:sz w:val="24"/>
          <w:szCs w:val="24"/>
        </w:rPr>
        <w:t>, м</w:t>
      </w:r>
      <w:r w:rsidR="00BF13AE" w:rsidRPr="00BF13AE">
        <w:rPr>
          <w:sz w:val="24"/>
          <w:szCs w:val="24"/>
        </w:rPr>
        <w:t>униципальный смотр-конкурс знаменных групп «Равнение на знамена»</w:t>
      </w:r>
      <w:r w:rsidR="00BF13AE">
        <w:rPr>
          <w:sz w:val="24"/>
          <w:szCs w:val="24"/>
        </w:rPr>
        <w:t xml:space="preserve">, </w:t>
      </w:r>
      <w:r w:rsidRPr="00541E55">
        <w:rPr>
          <w:sz w:val="24"/>
          <w:szCs w:val="24"/>
        </w:rPr>
        <w:t>пятидневные учебные  сборы в рамках начальной военной подготовки, соревнования на лучшую подготовку юношей призывного возраста и др.;</w:t>
      </w:r>
    </w:p>
    <w:p w:rsidR="00B7215D" w:rsidRDefault="00B7215D" w:rsidP="00B7215D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41E55">
        <w:rPr>
          <w:sz w:val="24"/>
          <w:szCs w:val="24"/>
        </w:rPr>
        <w:t xml:space="preserve">участие в республиканском финале спортивно-патриотической игры </w:t>
      </w:r>
      <w:r>
        <w:rPr>
          <w:sz w:val="24"/>
          <w:szCs w:val="24"/>
        </w:rPr>
        <w:t>«Зарница»</w:t>
      </w:r>
      <w:r w:rsidRPr="00541E55">
        <w:rPr>
          <w:sz w:val="24"/>
          <w:szCs w:val="24"/>
        </w:rPr>
        <w:t>, в</w:t>
      </w:r>
      <w:r>
        <w:rPr>
          <w:sz w:val="24"/>
          <w:szCs w:val="24"/>
        </w:rPr>
        <w:t xml:space="preserve"> спортивно-патриотической игре «Кадеты Отечества»</w:t>
      </w:r>
      <w:r w:rsidR="00BF13AE">
        <w:rPr>
          <w:sz w:val="24"/>
          <w:szCs w:val="24"/>
        </w:rPr>
        <w:t xml:space="preserve"> (г</w:t>
      </w:r>
      <w:proofErr w:type="gramStart"/>
      <w:r w:rsidR="00BF13AE">
        <w:rPr>
          <w:sz w:val="24"/>
          <w:szCs w:val="24"/>
        </w:rPr>
        <w:t>.В</w:t>
      </w:r>
      <w:proofErr w:type="gramEnd"/>
      <w:r w:rsidR="00BF13AE">
        <w:rPr>
          <w:sz w:val="24"/>
          <w:szCs w:val="24"/>
        </w:rPr>
        <w:t>оркута</w:t>
      </w:r>
      <w:r w:rsidRPr="00541E55">
        <w:rPr>
          <w:sz w:val="24"/>
          <w:szCs w:val="24"/>
        </w:rPr>
        <w:t xml:space="preserve">), </w:t>
      </w:r>
      <w:r w:rsidR="00BF13AE" w:rsidRPr="00BF13AE">
        <w:rPr>
          <w:sz w:val="24"/>
          <w:szCs w:val="24"/>
        </w:rPr>
        <w:t>во II Всероссийском Слет ВВПОД "ЮНАРМИЯ" г. Москва</w:t>
      </w:r>
      <w:r w:rsidRPr="00541E55">
        <w:rPr>
          <w:sz w:val="24"/>
          <w:szCs w:val="24"/>
        </w:rPr>
        <w:t>.</w:t>
      </w:r>
    </w:p>
    <w:p w:rsidR="00B7215D" w:rsidRPr="00541E55" w:rsidRDefault="00B7215D" w:rsidP="00B721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Всего в</w:t>
      </w:r>
      <w:r w:rsidR="00BF13AE">
        <w:rPr>
          <w:sz w:val="24"/>
          <w:szCs w:val="24"/>
        </w:rPr>
        <w:t xml:space="preserve"> 2017</w:t>
      </w:r>
      <w:r w:rsidRPr="001B1C62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1B1C62">
        <w:rPr>
          <w:sz w:val="24"/>
          <w:szCs w:val="24"/>
        </w:rPr>
        <w:t xml:space="preserve"> </w:t>
      </w:r>
      <w:r w:rsidR="00BF13AE">
        <w:rPr>
          <w:sz w:val="24"/>
          <w:szCs w:val="24"/>
        </w:rPr>
        <w:t xml:space="preserve">1560 </w:t>
      </w:r>
      <w:r w:rsidRPr="001B1C62">
        <w:rPr>
          <w:sz w:val="24"/>
          <w:szCs w:val="24"/>
        </w:rPr>
        <w:t>молодых людей</w:t>
      </w:r>
      <w:r>
        <w:rPr>
          <w:sz w:val="24"/>
          <w:szCs w:val="24"/>
        </w:rPr>
        <w:t xml:space="preserve"> приняли</w:t>
      </w:r>
      <w:r w:rsidRPr="001B1C62">
        <w:rPr>
          <w:sz w:val="24"/>
          <w:szCs w:val="24"/>
        </w:rPr>
        <w:t xml:space="preserve"> участие в деятельности патрио</w:t>
      </w:r>
      <w:r>
        <w:rPr>
          <w:sz w:val="24"/>
          <w:szCs w:val="24"/>
        </w:rPr>
        <w:t>тических молодежных объединений</w:t>
      </w:r>
      <w:r w:rsidR="00D548C2" w:rsidRPr="00D548C2">
        <w:t xml:space="preserve"> </w:t>
      </w:r>
      <w:r w:rsidR="00D548C2" w:rsidRPr="00D548C2">
        <w:rPr>
          <w:sz w:val="24"/>
          <w:szCs w:val="24"/>
        </w:rPr>
        <w:t>"</w:t>
      </w:r>
      <w:proofErr w:type="spellStart"/>
      <w:r w:rsidR="00D548C2" w:rsidRPr="00D548C2">
        <w:rPr>
          <w:sz w:val="24"/>
          <w:szCs w:val="24"/>
        </w:rPr>
        <w:t>Страйкбол</w:t>
      </w:r>
      <w:proofErr w:type="spellEnd"/>
      <w:r w:rsidR="00D548C2" w:rsidRPr="00D548C2">
        <w:rPr>
          <w:sz w:val="24"/>
          <w:szCs w:val="24"/>
        </w:rPr>
        <w:t>", "Русь", "Поиск", «Прометей», "Патриот", "Дорогою добра", "РОССЫ", "ФАКЕЛ", "МИКС", "Наше наследие</w:t>
      </w:r>
      <w:proofErr w:type="gramStart"/>
      <w:r w:rsidR="00D548C2" w:rsidRPr="00D548C2">
        <w:rPr>
          <w:sz w:val="24"/>
          <w:szCs w:val="24"/>
        </w:rPr>
        <w:t>"</w:t>
      </w:r>
      <w:r w:rsidR="007C1602">
        <w:rPr>
          <w:sz w:val="24"/>
          <w:szCs w:val="24"/>
        </w:rPr>
        <w:t>и</w:t>
      </w:r>
      <w:proofErr w:type="gramEnd"/>
      <w:r w:rsidR="007C1602">
        <w:rPr>
          <w:sz w:val="24"/>
          <w:szCs w:val="24"/>
        </w:rPr>
        <w:t xml:space="preserve"> др</w:t>
      </w:r>
      <w:r w:rsidR="00D548C2" w:rsidRPr="00D548C2">
        <w:rPr>
          <w:sz w:val="24"/>
          <w:szCs w:val="24"/>
        </w:rPr>
        <w:t>.</w:t>
      </w:r>
    </w:p>
    <w:p w:rsidR="00B7215D" w:rsidRPr="00541E55" w:rsidRDefault="00B7215D" w:rsidP="00BF13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1E55">
        <w:rPr>
          <w:sz w:val="24"/>
          <w:szCs w:val="24"/>
        </w:rPr>
        <w:t xml:space="preserve">3. </w:t>
      </w:r>
      <w:r w:rsidRPr="00541E55">
        <w:rPr>
          <w:bCs/>
          <w:iCs/>
          <w:sz w:val="24"/>
          <w:szCs w:val="24"/>
        </w:rPr>
        <w:t xml:space="preserve">Совершенствование материально-технического и методического обеспечения мероприятий молодёжной политики,  проектов патриотической направленности  на </w:t>
      </w:r>
      <w:r w:rsidRPr="00541E55">
        <w:rPr>
          <w:bCs/>
          <w:iCs/>
          <w:sz w:val="24"/>
          <w:szCs w:val="24"/>
        </w:rPr>
        <w:lastRenderedPageBreak/>
        <w:t xml:space="preserve">территории МО ГО «Усинск» </w:t>
      </w:r>
      <w:r>
        <w:rPr>
          <w:bCs/>
          <w:iCs/>
          <w:sz w:val="24"/>
          <w:szCs w:val="24"/>
        </w:rPr>
        <w:t xml:space="preserve">осуществлялось </w:t>
      </w:r>
      <w:r w:rsidR="00BF13AE">
        <w:rPr>
          <w:bCs/>
          <w:iCs/>
          <w:sz w:val="24"/>
          <w:szCs w:val="24"/>
        </w:rPr>
        <w:t xml:space="preserve">посредством </w:t>
      </w:r>
      <w:r>
        <w:rPr>
          <w:sz w:val="24"/>
          <w:szCs w:val="24"/>
        </w:rPr>
        <w:t>материально-технического</w:t>
      </w:r>
      <w:r w:rsidRPr="00541E55">
        <w:rPr>
          <w:sz w:val="24"/>
          <w:szCs w:val="24"/>
        </w:rPr>
        <w:t xml:space="preserve"> оснащени</w:t>
      </w:r>
      <w:r>
        <w:rPr>
          <w:sz w:val="24"/>
          <w:szCs w:val="24"/>
        </w:rPr>
        <w:t>я</w:t>
      </w:r>
      <w:r w:rsidRPr="00541E55">
        <w:rPr>
          <w:sz w:val="24"/>
          <w:szCs w:val="24"/>
        </w:rPr>
        <w:t xml:space="preserve"> кабинетов по основам безопасности жизнедеятельности образова</w:t>
      </w:r>
      <w:r>
        <w:rPr>
          <w:sz w:val="24"/>
          <w:szCs w:val="24"/>
        </w:rPr>
        <w:t>тельных организаций МБОУ «</w:t>
      </w:r>
      <w:r w:rsidRPr="00541E55">
        <w:rPr>
          <w:sz w:val="24"/>
          <w:szCs w:val="24"/>
        </w:rPr>
        <w:t>СОШ 5</w:t>
      </w:r>
      <w:r>
        <w:rPr>
          <w:sz w:val="24"/>
          <w:szCs w:val="24"/>
        </w:rPr>
        <w:t>»</w:t>
      </w:r>
      <w:r w:rsidRPr="00541E55">
        <w:rPr>
          <w:sz w:val="24"/>
          <w:szCs w:val="24"/>
        </w:rPr>
        <w:t xml:space="preserve"> г. Усинска и М</w:t>
      </w:r>
      <w:r w:rsidR="00BF13AE">
        <w:rPr>
          <w:sz w:val="24"/>
          <w:szCs w:val="24"/>
        </w:rPr>
        <w:t>Б</w:t>
      </w:r>
      <w:r w:rsidRPr="00541E55">
        <w:rPr>
          <w:sz w:val="24"/>
          <w:szCs w:val="24"/>
        </w:rPr>
        <w:t>ОУ</w:t>
      </w:r>
      <w:r w:rsidR="00BF13AE">
        <w:rPr>
          <w:sz w:val="24"/>
          <w:szCs w:val="24"/>
        </w:rPr>
        <w:t xml:space="preserve"> «ООШ» пгт Парма</w:t>
      </w:r>
      <w:r w:rsidRPr="00541E55">
        <w:rPr>
          <w:sz w:val="24"/>
          <w:szCs w:val="24"/>
        </w:rPr>
        <w:t>.</w:t>
      </w:r>
    </w:p>
    <w:p w:rsidR="00B7215D" w:rsidRDefault="00B7215D" w:rsidP="00B7215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15D" w:rsidRPr="00541E55" w:rsidRDefault="00B7215D" w:rsidP="00B7215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5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1B1C62">
        <w:rPr>
          <w:rFonts w:ascii="Times New Roman" w:hAnsi="Times New Roman" w:cs="Times New Roman"/>
          <w:b/>
          <w:sz w:val="24"/>
          <w:szCs w:val="24"/>
        </w:rPr>
        <w:t>подпрограммы 4</w:t>
      </w:r>
      <w:r w:rsidRPr="00541E55">
        <w:rPr>
          <w:rFonts w:ascii="Times New Roman" w:hAnsi="Times New Roman" w:cs="Times New Roman"/>
          <w:sz w:val="24"/>
          <w:szCs w:val="24"/>
        </w:rPr>
        <w:t xml:space="preserve"> «</w:t>
      </w:r>
      <w:r w:rsidRPr="00541E55">
        <w:rPr>
          <w:rFonts w:ascii="Times New Roman" w:hAnsi="Times New Roman"/>
          <w:sz w:val="24"/>
          <w:szCs w:val="24"/>
        </w:rPr>
        <w:t>Обеспечение реализации муниципальной программы «Развитие образования в 2015 – 2017 гг. и на период до 2020 г. Обеспечение реализации муниципальной программы «Развитие образования в 2015 – 2017 гг. и на период до 2020 г.</w:t>
      </w:r>
      <w:r w:rsidRPr="00541E55">
        <w:rPr>
          <w:rFonts w:ascii="Times New Roman" w:hAnsi="Times New Roman" w:cs="Times New Roman"/>
          <w:sz w:val="24"/>
          <w:szCs w:val="24"/>
        </w:rPr>
        <w:t>» выполнены следующие основные мероприятия:</w:t>
      </w:r>
    </w:p>
    <w:p w:rsidR="00B7215D" w:rsidRPr="00541E55" w:rsidRDefault="00B7215D" w:rsidP="00B7215D">
      <w:pPr>
        <w:pStyle w:val="ConsPlusCel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55">
        <w:rPr>
          <w:rFonts w:ascii="Times New Roman" w:hAnsi="Times New Roman" w:cs="Times New Roman"/>
          <w:sz w:val="24"/>
          <w:szCs w:val="24"/>
        </w:rPr>
        <w:t>доведены в полном объёме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в рамках выполнения муниципального задания;</w:t>
      </w:r>
    </w:p>
    <w:p w:rsidR="00B7215D" w:rsidRPr="007C1602" w:rsidRDefault="00B7215D" w:rsidP="00B7215D">
      <w:pPr>
        <w:pStyle w:val="ConsPlusCel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55">
        <w:rPr>
          <w:rFonts w:ascii="Times New Roman" w:hAnsi="Times New Roman" w:cs="Times New Roman"/>
          <w:sz w:val="24"/>
          <w:szCs w:val="24"/>
        </w:rPr>
        <w:t>субвенции доведены в объёме оказанной услуги</w:t>
      </w:r>
      <w:r w:rsidR="007C1602" w:rsidRPr="007C1602">
        <w:rPr>
          <w:sz w:val="24"/>
          <w:szCs w:val="24"/>
        </w:rPr>
        <w:t xml:space="preserve"> </w:t>
      </w:r>
      <w:proofErr w:type="gramStart"/>
      <w:r w:rsidR="007C1602" w:rsidRPr="007C16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6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15D" w:rsidRPr="00541E55" w:rsidRDefault="00B7215D" w:rsidP="00B721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E55">
        <w:rPr>
          <w:sz w:val="24"/>
          <w:szCs w:val="24"/>
        </w:rPr>
        <w:t>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бюджета;</w:t>
      </w:r>
    </w:p>
    <w:p w:rsidR="00B7215D" w:rsidRPr="00541E55" w:rsidRDefault="00B7215D" w:rsidP="00B7215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E55">
        <w:rPr>
          <w:bCs/>
          <w:sz w:val="24"/>
          <w:szCs w:val="24"/>
        </w:rPr>
        <w:t xml:space="preserve">организацию питания обучающихся 1-4 классов в муниципальных образовательных организациях Республики Коми; </w:t>
      </w:r>
    </w:p>
    <w:p w:rsidR="00B7215D" w:rsidRPr="00541E55" w:rsidRDefault="00B7215D" w:rsidP="00B7215D">
      <w:pPr>
        <w:numPr>
          <w:ilvl w:val="0"/>
          <w:numId w:val="31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541E55">
        <w:rPr>
          <w:sz w:val="24"/>
          <w:szCs w:val="24"/>
        </w:rPr>
        <w:t>обеспечено за счёт средств местного бюджета:</w:t>
      </w:r>
    </w:p>
    <w:p w:rsidR="00B7215D" w:rsidRPr="00541E55" w:rsidRDefault="00B7215D" w:rsidP="00B721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E55">
        <w:rPr>
          <w:sz w:val="24"/>
          <w:szCs w:val="24"/>
        </w:rPr>
        <w:t>предоставление дополнительного образования детям</w:t>
      </w:r>
      <w:r w:rsidR="00D15F6F">
        <w:rPr>
          <w:sz w:val="24"/>
          <w:szCs w:val="24"/>
        </w:rPr>
        <w:t>, рост</w:t>
      </w:r>
      <w:r w:rsidR="00D15F6F" w:rsidRPr="00D15F6F">
        <w:rPr>
          <w:sz w:val="24"/>
          <w:szCs w:val="24"/>
        </w:rPr>
        <w:t xml:space="preserve"> </w:t>
      </w:r>
      <w:proofErr w:type="gramStart"/>
      <w:r w:rsidR="00D15F6F" w:rsidRPr="00D15F6F">
        <w:rPr>
          <w:sz w:val="24"/>
          <w:szCs w:val="24"/>
        </w:rPr>
        <w:t>уровня оплаты труда педагогических работников муниципальных организаций дополнительного образования</w:t>
      </w:r>
      <w:proofErr w:type="gramEnd"/>
      <w:r w:rsidRPr="00541E55">
        <w:rPr>
          <w:sz w:val="24"/>
          <w:szCs w:val="24"/>
        </w:rPr>
        <w:t>;</w:t>
      </w:r>
    </w:p>
    <w:p w:rsidR="00305228" w:rsidRDefault="00305228" w:rsidP="00B721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05228">
        <w:rPr>
          <w:sz w:val="24"/>
          <w:szCs w:val="24"/>
        </w:rPr>
        <w:t>рганизация питания обучающихся льготной категории и воспитанников пришкольных интернатов</w:t>
      </w:r>
      <w:r>
        <w:rPr>
          <w:sz w:val="24"/>
          <w:szCs w:val="24"/>
        </w:rPr>
        <w:t xml:space="preserve">, </w:t>
      </w:r>
      <w:r w:rsidRPr="00305228">
        <w:rPr>
          <w:sz w:val="24"/>
          <w:szCs w:val="24"/>
        </w:rPr>
        <w:t xml:space="preserve">подвоза обучающихся проживающих в п. </w:t>
      </w:r>
      <w:proofErr w:type="spellStart"/>
      <w:r w:rsidRPr="00305228">
        <w:rPr>
          <w:sz w:val="24"/>
          <w:szCs w:val="24"/>
        </w:rPr>
        <w:t>Усадор</w:t>
      </w:r>
      <w:proofErr w:type="spellEnd"/>
      <w:r w:rsidRPr="00305228">
        <w:rPr>
          <w:sz w:val="24"/>
          <w:szCs w:val="24"/>
        </w:rPr>
        <w:t xml:space="preserve"> и с. Колва</w:t>
      </w:r>
      <w:r>
        <w:rPr>
          <w:sz w:val="24"/>
          <w:szCs w:val="24"/>
        </w:rPr>
        <w:t>;</w:t>
      </w:r>
    </w:p>
    <w:p w:rsidR="00B7215D" w:rsidRPr="00541E55" w:rsidRDefault="00B7215D" w:rsidP="00B721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E55">
        <w:rPr>
          <w:sz w:val="24"/>
          <w:szCs w:val="24"/>
        </w:rPr>
        <w:t xml:space="preserve">функционирование </w:t>
      </w:r>
      <w:r w:rsidRPr="00541E55">
        <w:rPr>
          <w:bCs/>
          <w:sz w:val="24"/>
          <w:szCs w:val="24"/>
        </w:rPr>
        <w:t>аппарата и деятельность Управления образования администрации МО ГО «Усинск»;</w:t>
      </w:r>
    </w:p>
    <w:p w:rsidR="00B7215D" w:rsidRDefault="00B7215D" w:rsidP="00B721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E55">
        <w:rPr>
          <w:sz w:val="24"/>
          <w:szCs w:val="24"/>
        </w:rPr>
        <w:t>выполнение обязательств по гарантиям и компенсациям работников системы образования.</w:t>
      </w:r>
    </w:p>
    <w:p w:rsidR="00B7215D" w:rsidRPr="00541E55" w:rsidRDefault="00B7215D" w:rsidP="00B721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всех мероприятий подпрограммы 4 позволила в полном объеме обеспечить выполнение обязательств управления образования в сфере образования и молодёжной политики.</w:t>
      </w:r>
    </w:p>
    <w:p w:rsidR="00B7215D" w:rsidRPr="00541E55" w:rsidRDefault="00B7215D" w:rsidP="00B7215D">
      <w:pPr>
        <w:ind w:firstLine="708"/>
        <w:jc w:val="both"/>
        <w:rPr>
          <w:sz w:val="24"/>
          <w:szCs w:val="24"/>
        </w:rPr>
      </w:pPr>
      <w:r w:rsidRPr="00541E55">
        <w:rPr>
          <w:sz w:val="24"/>
          <w:szCs w:val="24"/>
        </w:rPr>
        <w:t>Сведения о выполнении основных мероприятий в разрезе подпрограмм</w:t>
      </w:r>
      <w:r w:rsidRPr="00541E55">
        <w:rPr>
          <w:b/>
          <w:bCs/>
          <w:sz w:val="24"/>
          <w:szCs w:val="24"/>
        </w:rPr>
        <w:t xml:space="preserve"> </w:t>
      </w:r>
      <w:r w:rsidRPr="00541E55">
        <w:rPr>
          <w:sz w:val="24"/>
          <w:szCs w:val="24"/>
        </w:rPr>
        <w:t>Программы приведены в приложении 4  к Отчёту.</w:t>
      </w:r>
    </w:p>
    <w:p w:rsidR="00080348" w:rsidRPr="008F28EC" w:rsidRDefault="00080348" w:rsidP="004F14DB">
      <w:pPr>
        <w:ind w:firstLine="708"/>
        <w:jc w:val="both"/>
        <w:rPr>
          <w:sz w:val="24"/>
          <w:szCs w:val="24"/>
        </w:rPr>
      </w:pPr>
    </w:p>
    <w:p w:rsidR="004F14DB" w:rsidRPr="00B221FD" w:rsidRDefault="004F14DB" w:rsidP="004F14D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в) Результаты реализации мер правового регулирования:</w:t>
      </w:r>
    </w:p>
    <w:p w:rsidR="004F14DB" w:rsidRPr="00B221FD" w:rsidRDefault="004F14DB" w:rsidP="004F14DB">
      <w:pPr>
        <w:ind w:firstLine="708"/>
        <w:jc w:val="both"/>
        <w:rPr>
          <w:sz w:val="24"/>
          <w:szCs w:val="24"/>
        </w:rPr>
      </w:pPr>
      <w:r w:rsidRPr="00B221FD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B221FD">
        <w:rPr>
          <w:sz w:val="24"/>
          <w:szCs w:val="24"/>
        </w:rPr>
        <w:t xml:space="preserve"> году реализованы все запланированные меры правового регулирования в рамках реализации Подпрограммы 3. Дети и молодёжь в 2015-2017 гг. и на период до 2020 г.:</w:t>
      </w:r>
    </w:p>
    <w:p w:rsidR="004F14DB" w:rsidRPr="00A57730" w:rsidRDefault="004F14DB" w:rsidP="004F14DB">
      <w:pPr>
        <w:numPr>
          <w:ilvl w:val="0"/>
          <w:numId w:val="31"/>
        </w:numPr>
        <w:ind w:left="142" w:firstLine="567"/>
        <w:jc w:val="both"/>
        <w:rPr>
          <w:bCs/>
          <w:sz w:val="24"/>
          <w:szCs w:val="24"/>
        </w:rPr>
      </w:pPr>
      <w:r w:rsidRPr="00A57730">
        <w:rPr>
          <w:bCs/>
          <w:sz w:val="24"/>
          <w:szCs w:val="24"/>
        </w:rPr>
        <w:t>Постановление администр</w:t>
      </w:r>
      <w:r w:rsidR="00A57730" w:rsidRPr="00A57730">
        <w:rPr>
          <w:bCs/>
          <w:sz w:val="24"/>
          <w:szCs w:val="24"/>
        </w:rPr>
        <w:t>ации МО ГО «Усинск» от 04 мая 2017 года  № 817</w:t>
      </w:r>
      <w:r w:rsidRPr="00A57730">
        <w:rPr>
          <w:bCs/>
          <w:sz w:val="24"/>
          <w:szCs w:val="24"/>
        </w:rPr>
        <w:t xml:space="preserve"> «О подг</w:t>
      </w:r>
      <w:r w:rsidR="00A57730" w:rsidRPr="00A57730">
        <w:rPr>
          <w:bCs/>
          <w:sz w:val="24"/>
          <w:szCs w:val="24"/>
        </w:rPr>
        <w:t>отовке и празднования 72</w:t>
      </w:r>
      <w:r w:rsidRPr="00A57730">
        <w:rPr>
          <w:bCs/>
          <w:sz w:val="24"/>
          <w:szCs w:val="24"/>
        </w:rPr>
        <w:t>-й годовщины Победы в Великой Отечественной войне 1941-1945 годов»;</w:t>
      </w:r>
    </w:p>
    <w:p w:rsidR="004F14DB" w:rsidRPr="00B64B2B" w:rsidRDefault="004F14DB" w:rsidP="004F14DB">
      <w:pPr>
        <w:numPr>
          <w:ilvl w:val="0"/>
          <w:numId w:val="31"/>
        </w:numPr>
        <w:ind w:left="142" w:firstLine="567"/>
        <w:jc w:val="both"/>
        <w:rPr>
          <w:sz w:val="24"/>
          <w:szCs w:val="24"/>
        </w:rPr>
      </w:pPr>
      <w:r w:rsidRPr="00B64B2B">
        <w:rPr>
          <w:bCs/>
          <w:sz w:val="24"/>
          <w:szCs w:val="24"/>
        </w:rPr>
        <w:t>Постановление ад</w:t>
      </w:r>
      <w:r w:rsidR="00B64B2B" w:rsidRPr="00B64B2B">
        <w:rPr>
          <w:bCs/>
          <w:sz w:val="24"/>
          <w:szCs w:val="24"/>
        </w:rPr>
        <w:t>министрации МО ГО «Усинск» от 24 марта 2017 года  № 478</w:t>
      </w:r>
      <w:r w:rsidRPr="00B64B2B">
        <w:rPr>
          <w:bCs/>
          <w:sz w:val="24"/>
          <w:szCs w:val="24"/>
        </w:rPr>
        <w:t xml:space="preserve"> «О проведении учебных сборов с юношами 10-х классов общеобразовательных о</w:t>
      </w:r>
      <w:r w:rsidR="00B64B2B" w:rsidRPr="00B64B2B">
        <w:rPr>
          <w:bCs/>
          <w:sz w:val="24"/>
          <w:szCs w:val="24"/>
        </w:rPr>
        <w:t>рганизаций МО ГО «Усинск» в 2017</w:t>
      </w:r>
      <w:r w:rsidRPr="00B64B2B">
        <w:rPr>
          <w:bCs/>
          <w:sz w:val="24"/>
          <w:szCs w:val="24"/>
        </w:rPr>
        <w:t xml:space="preserve"> году».</w:t>
      </w:r>
    </w:p>
    <w:p w:rsidR="004F14DB" w:rsidRPr="00B221FD" w:rsidRDefault="004F14DB" w:rsidP="004F14DB">
      <w:pPr>
        <w:ind w:firstLine="708"/>
        <w:jc w:val="both"/>
        <w:rPr>
          <w:sz w:val="24"/>
          <w:szCs w:val="24"/>
        </w:rPr>
      </w:pPr>
      <w:r w:rsidRPr="00B221FD">
        <w:rPr>
          <w:sz w:val="24"/>
          <w:szCs w:val="24"/>
        </w:rPr>
        <w:t xml:space="preserve">Так как эти меры носят ежегодно организационный характер, </w:t>
      </w:r>
      <w:r>
        <w:rPr>
          <w:sz w:val="24"/>
          <w:szCs w:val="24"/>
        </w:rPr>
        <w:t xml:space="preserve">целесообразно </w:t>
      </w:r>
      <w:r w:rsidRPr="00B221FD">
        <w:rPr>
          <w:sz w:val="24"/>
          <w:szCs w:val="24"/>
        </w:rPr>
        <w:t>сохранить их к реализации в текущем и плановом периоде.</w:t>
      </w:r>
    </w:p>
    <w:p w:rsidR="00833C3E" w:rsidRPr="00374BBD" w:rsidRDefault="00833C3E" w:rsidP="001F6DFB">
      <w:pPr>
        <w:jc w:val="both"/>
        <w:rPr>
          <w:color w:val="FF0000"/>
          <w:sz w:val="24"/>
          <w:szCs w:val="24"/>
        </w:rPr>
      </w:pPr>
    </w:p>
    <w:p w:rsidR="004F14DB" w:rsidRPr="00B221FD" w:rsidRDefault="004F14DB" w:rsidP="004F14DB">
      <w:pPr>
        <w:ind w:firstLine="708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г) Использование бюджетных и иных средств на реализацию мероприятий муниципальной программы:</w:t>
      </w:r>
    </w:p>
    <w:p w:rsidR="00B02CDA" w:rsidRPr="00840FF6" w:rsidRDefault="00B02CDA" w:rsidP="00B02CDA">
      <w:pPr>
        <w:tabs>
          <w:tab w:val="num" w:pos="-4680"/>
          <w:tab w:val="num" w:pos="-3240"/>
          <w:tab w:val="num" w:pos="-1620"/>
        </w:tabs>
        <w:ind w:firstLine="709"/>
        <w:jc w:val="both"/>
        <w:rPr>
          <w:b/>
          <w:sz w:val="24"/>
          <w:szCs w:val="24"/>
        </w:rPr>
      </w:pPr>
      <w:r w:rsidRPr="00840FF6">
        <w:rPr>
          <w:b/>
          <w:sz w:val="24"/>
          <w:szCs w:val="24"/>
        </w:rPr>
        <w:t>- запланированные объемы бюджетных и иных средств на текущий год:</w:t>
      </w:r>
    </w:p>
    <w:p w:rsidR="00B02CDA" w:rsidRPr="00840FF6" w:rsidRDefault="00B02CDA" w:rsidP="008A2535">
      <w:pPr>
        <w:ind w:firstLine="708"/>
        <w:jc w:val="both"/>
        <w:rPr>
          <w:bCs/>
          <w:sz w:val="24"/>
          <w:szCs w:val="24"/>
        </w:rPr>
      </w:pPr>
      <w:r w:rsidRPr="00840FF6">
        <w:rPr>
          <w:sz w:val="24"/>
          <w:szCs w:val="24"/>
        </w:rPr>
        <w:t>Вс</w:t>
      </w:r>
      <w:r w:rsidR="003E61D4" w:rsidRPr="00840FF6">
        <w:rPr>
          <w:sz w:val="24"/>
          <w:szCs w:val="24"/>
        </w:rPr>
        <w:t>его на реализацию МП «РО» в 2017</w:t>
      </w:r>
      <w:r w:rsidRPr="00840FF6">
        <w:rPr>
          <w:sz w:val="24"/>
          <w:szCs w:val="24"/>
        </w:rPr>
        <w:t xml:space="preserve"> году планировалось  выделить </w:t>
      </w:r>
      <w:r w:rsidR="00840FF6" w:rsidRPr="00840FF6">
        <w:rPr>
          <w:rFonts w:eastAsia="Calibri"/>
          <w:sz w:val="24"/>
          <w:szCs w:val="24"/>
        </w:rPr>
        <w:t>1 495 695,3</w:t>
      </w:r>
      <w:r w:rsidR="00AE5BE3" w:rsidRPr="00840FF6">
        <w:rPr>
          <w:rFonts w:eastAsia="Calibri"/>
          <w:sz w:val="24"/>
          <w:szCs w:val="24"/>
        </w:rPr>
        <w:t xml:space="preserve"> </w:t>
      </w:r>
      <w:r w:rsidRPr="00840FF6">
        <w:rPr>
          <w:bCs/>
          <w:sz w:val="24"/>
          <w:szCs w:val="24"/>
        </w:rPr>
        <w:t xml:space="preserve">тыс. руб.,  в том числе из федерального бюджета </w:t>
      </w:r>
      <w:r w:rsidR="00840FF6" w:rsidRPr="00840FF6">
        <w:rPr>
          <w:sz w:val="24"/>
          <w:szCs w:val="24"/>
        </w:rPr>
        <w:t>3 237,6</w:t>
      </w:r>
      <w:r w:rsidRPr="00840FF6">
        <w:rPr>
          <w:sz w:val="24"/>
          <w:szCs w:val="24"/>
        </w:rPr>
        <w:t xml:space="preserve"> </w:t>
      </w:r>
      <w:r w:rsidRPr="00840FF6">
        <w:rPr>
          <w:bCs/>
          <w:sz w:val="24"/>
          <w:szCs w:val="24"/>
        </w:rPr>
        <w:t xml:space="preserve">тыс. руб., республиканского бюджета Республики Коми </w:t>
      </w:r>
      <w:r w:rsidR="007B4419" w:rsidRPr="00840FF6">
        <w:rPr>
          <w:bCs/>
          <w:sz w:val="24"/>
          <w:szCs w:val="24"/>
        </w:rPr>
        <w:t>–</w:t>
      </w:r>
      <w:r w:rsidRPr="00840FF6">
        <w:rPr>
          <w:bCs/>
          <w:sz w:val="24"/>
          <w:szCs w:val="24"/>
        </w:rPr>
        <w:t xml:space="preserve"> </w:t>
      </w:r>
      <w:r w:rsidR="00840FF6" w:rsidRPr="00840FF6">
        <w:rPr>
          <w:rFonts w:eastAsia="Calibri"/>
          <w:sz w:val="24"/>
          <w:szCs w:val="24"/>
        </w:rPr>
        <w:t>996 383,3</w:t>
      </w:r>
      <w:r w:rsidR="00AE5BE3" w:rsidRPr="00840FF6">
        <w:rPr>
          <w:rFonts w:eastAsia="Calibri"/>
          <w:sz w:val="24"/>
          <w:szCs w:val="24"/>
        </w:rPr>
        <w:t xml:space="preserve"> </w:t>
      </w:r>
      <w:r w:rsidRPr="00840FF6">
        <w:rPr>
          <w:bCs/>
          <w:sz w:val="24"/>
          <w:szCs w:val="24"/>
        </w:rPr>
        <w:t xml:space="preserve">тыс. руб., бюджета МО ГО «Усинск» - </w:t>
      </w:r>
      <w:r w:rsidR="00840FF6" w:rsidRPr="00840FF6">
        <w:rPr>
          <w:rFonts w:eastAsia="Calibri"/>
          <w:sz w:val="24"/>
          <w:szCs w:val="24"/>
        </w:rPr>
        <w:t>374906,4</w:t>
      </w:r>
      <w:r w:rsidR="00AE5BE3" w:rsidRPr="00840FF6">
        <w:rPr>
          <w:rFonts w:eastAsia="Calibri"/>
          <w:sz w:val="24"/>
          <w:szCs w:val="24"/>
        </w:rPr>
        <w:t xml:space="preserve"> </w:t>
      </w:r>
      <w:r w:rsidRPr="00840FF6">
        <w:rPr>
          <w:bCs/>
          <w:sz w:val="24"/>
          <w:szCs w:val="24"/>
        </w:rPr>
        <w:t xml:space="preserve">тыс. руб., </w:t>
      </w:r>
      <w:r w:rsidRPr="00840FF6">
        <w:rPr>
          <w:bCs/>
          <w:sz w:val="24"/>
          <w:szCs w:val="24"/>
        </w:rPr>
        <w:lastRenderedPageBreak/>
        <w:t xml:space="preserve">средств от приносящей доход деятельности </w:t>
      </w:r>
      <w:r w:rsidR="00BE0FBD" w:rsidRPr="00840FF6">
        <w:rPr>
          <w:bCs/>
          <w:sz w:val="24"/>
          <w:szCs w:val="24"/>
        </w:rPr>
        <w:t>–</w:t>
      </w:r>
      <w:r w:rsidRPr="00840FF6">
        <w:rPr>
          <w:bCs/>
          <w:sz w:val="24"/>
          <w:szCs w:val="24"/>
        </w:rPr>
        <w:t xml:space="preserve"> </w:t>
      </w:r>
      <w:r w:rsidR="00840FF6" w:rsidRPr="00840FF6">
        <w:rPr>
          <w:rFonts w:eastAsia="Calibri"/>
          <w:sz w:val="24"/>
          <w:szCs w:val="24"/>
        </w:rPr>
        <w:t>118 987,0</w:t>
      </w:r>
      <w:r w:rsidR="00AE5BE3" w:rsidRPr="00840FF6">
        <w:rPr>
          <w:rFonts w:eastAsia="Calibri"/>
          <w:sz w:val="24"/>
          <w:szCs w:val="24"/>
        </w:rPr>
        <w:t xml:space="preserve"> </w:t>
      </w:r>
      <w:r w:rsidRPr="00840FF6">
        <w:rPr>
          <w:bCs/>
          <w:sz w:val="24"/>
          <w:szCs w:val="24"/>
        </w:rPr>
        <w:t>тыс. руб.</w:t>
      </w:r>
      <w:r w:rsidR="00BE0FBD" w:rsidRPr="00840FF6">
        <w:rPr>
          <w:bCs/>
          <w:sz w:val="24"/>
          <w:szCs w:val="24"/>
        </w:rPr>
        <w:t>, от юридических лиц  - 2 181,0 тыс</w:t>
      </w:r>
      <w:proofErr w:type="gramStart"/>
      <w:r w:rsidR="00BE0FBD" w:rsidRPr="00840FF6">
        <w:rPr>
          <w:bCs/>
          <w:sz w:val="24"/>
          <w:szCs w:val="24"/>
        </w:rPr>
        <w:t>.р</w:t>
      </w:r>
      <w:proofErr w:type="gramEnd"/>
      <w:r w:rsidR="00BE0FBD" w:rsidRPr="00840FF6">
        <w:rPr>
          <w:bCs/>
          <w:sz w:val="24"/>
          <w:szCs w:val="24"/>
        </w:rPr>
        <w:t>уб.</w:t>
      </w:r>
    </w:p>
    <w:p w:rsidR="009F6096" w:rsidRPr="003B7DD6" w:rsidRDefault="009F6096" w:rsidP="008A2535">
      <w:pPr>
        <w:ind w:firstLine="708"/>
        <w:jc w:val="both"/>
        <w:rPr>
          <w:bCs/>
          <w:sz w:val="24"/>
          <w:szCs w:val="24"/>
        </w:rPr>
      </w:pPr>
      <w:proofErr w:type="gramStart"/>
      <w:r w:rsidRPr="003B7DD6">
        <w:rPr>
          <w:sz w:val="24"/>
          <w:szCs w:val="24"/>
        </w:rPr>
        <w:t xml:space="preserve">Согласно </w:t>
      </w:r>
      <w:r w:rsidR="003B7DD6" w:rsidRPr="003B7DD6">
        <w:rPr>
          <w:sz w:val="24"/>
          <w:szCs w:val="24"/>
        </w:rPr>
        <w:t xml:space="preserve">Решению внеочередной сессии Совета МО ГО «Усинск» пятого созыва от 07 ноября 2017 года № 157 «О внесении изменений в решение восьмой сессии Совета муниципального образования городского округа «Усинск» пятого созыва от 15 декабря 2016 года № 95 «О бюджете муниципального образования городского округа «Усинск» на 2017 год и плановый период 2018 и 2019 годов» </w:t>
      </w:r>
      <w:r w:rsidRPr="003B7DD6">
        <w:rPr>
          <w:sz w:val="24"/>
          <w:szCs w:val="24"/>
        </w:rPr>
        <w:t xml:space="preserve">объем бюджетных назначений </w:t>
      </w:r>
      <w:r w:rsidR="006A5762" w:rsidRPr="003B7DD6">
        <w:rPr>
          <w:sz w:val="24"/>
          <w:szCs w:val="24"/>
        </w:rPr>
        <w:t>за счет средств</w:t>
      </w:r>
      <w:proofErr w:type="gramEnd"/>
      <w:r w:rsidR="006A5762" w:rsidRPr="003B7DD6">
        <w:rPr>
          <w:sz w:val="24"/>
          <w:szCs w:val="24"/>
        </w:rPr>
        <w:t xml:space="preserve"> бюджета МО ГО «Усинск» </w:t>
      </w:r>
      <w:r w:rsidR="00C01B94" w:rsidRPr="003B7DD6">
        <w:rPr>
          <w:sz w:val="24"/>
          <w:szCs w:val="24"/>
        </w:rPr>
        <w:t xml:space="preserve">по данной программе </w:t>
      </w:r>
      <w:r w:rsidRPr="003B7DD6">
        <w:rPr>
          <w:sz w:val="24"/>
          <w:szCs w:val="24"/>
        </w:rPr>
        <w:t>уменьшен на</w:t>
      </w:r>
      <w:r w:rsidR="00C01B94" w:rsidRPr="003B7DD6">
        <w:rPr>
          <w:sz w:val="24"/>
          <w:szCs w:val="24"/>
        </w:rPr>
        <w:t xml:space="preserve"> сумму </w:t>
      </w:r>
      <w:r w:rsidR="003B7DD6" w:rsidRPr="003B7DD6">
        <w:rPr>
          <w:sz w:val="24"/>
          <w:szCs w:val="24"/>
        </w:rPr>
        <w:t>36 893,6</w:t>
      </w:r>
      <w:r w:rsidR="00C01B94" w:rsidRPr="003B7DD6">
        <w:rPr>
          <w:sz w:val="24"/>
          <w:szCs w:val="24"/>
        </w:rPr>
        <w:t xml:space="preserve"> тыс</w:t>
      </w:r>
      <w:proofErr w:type="gramStart"/>
      <w:r w:rsidR="00C01B94" w:rsidRPr="003B7DD6">
        <w:rPr>
          <w:sz w:val="24"/>
          <w:szCs w:val="24"/>
        </w:rPr>
        <w:t>.р</w:t>
      </w:r>
      <w:proofErr w:type="gramEnd"/>
      <w:r w:rsidR="00C01B94" w:rsidRPr="003B7DD6">
        <w:rPr>
          <w:sz w:val="24"/>
          <w:szCs w:val="24"/>
        </w:rPr>
        <w:t>уб.</w:t>
      </w:r>
    </w:p>
    <w:p w:rsidR="007C1929" w:rsidRPr="008F2076" w:rsidRDefault="00B02CDA" w:rsidP="00840FF6">
      <w:pPr>
        <w:pStyle w:val="a6"/>
        <w:numPr>
          <w:ilvl w:val="0"/>
          <w:numId w:val="33"/>
        </w:numPr>
        <w:tabs>
          <w:tab w:val="num" w:pos="-3240"/>
          <w:tab w:val="num" w:pos="-1620"/>
        </w:tabs>
        <w:rPr>
          <w:rFonts w:ascii="Times New Roman" w:hAnsi="Times New Roman"/>
          <w:b/>
        </w:rPr>
      </w:pPr>
      <w:r w:rsidRPr="008F2076">
        <w:rPr>
          <w:rFonts w:ascii="Times New Roman" w:hAnsi="Times New Roman"/>
          <w:b/>
        </w:rPr>
        <w:t>фактические расходы на дату представления</w:t>
      </w:r>
      <w:r w:rsidR="004F14DB" w:rsidRPr="008F2076">
        <w:rPr>
          <w:rFonts w:ascii="Times New Roman" w:hAnsi="Times New Roman"/>
          <w:b/>
        </w:rPr>
        <w:t xml:space="preserve"> Отчета</w:t>
      </w:r>
      <w:r w:rsidR="007C1929" w:rsidRPr="008F2076">
        <w:rPr>
          <w:rFonts w:ascii="Times New Roman" w:hAnsi="Times New Roman"/>
          <w:b/>
        </w:rPr>
        <w:t>:</w:t>
      </w:r>
    </w:p>
    <w:p w:rsidR="00B02CDA" w:rsidRPr="002133CF" w:rsidRDefault="00B02CDA" w:rsidP="007C1929">
      <w:pPr>
        <w:tabs>
          <w:tab w:val="num" w:pos="-3240"/>
          <w:tab w:val="num" w:pos="-1620"/>
        </w:tabs>
        <w:ind w:firstLine="709"/>
        <w:jc w:val="both"/>
        <w:rPr>
          <w:b/>
          <w:sz w:val="24"/>
          <w:szCs w:val="24"/>
        </w:rPr>
      </w:pPr>
      <w:proofErr w:type="gramStart"/>
      <w:r w:rsidRPr="008F2076">
        <w:rPr>
          <w:bCs/>
          <w:sz w:val="24"/>
          <w:szCs w:val="24"/>
        </w:rPr>
        <w:t xml:space="preserve">По итогам </w:t>
      </w:r>
      <w:r w:rsidR="003E61D4" w:rsidRPr="008F2076">
        <w:rPr>
          <w:bCs/>
          <w:sz w:val="24"/>
          <w:szCs w:val="24"/>
        </w:rPr>
        <w:t>2017</w:t>
      </w:r>
      <w:r w:rsidR="00AE5BE3" w:rsidRPr="008F2076">
        <w:rPr>
          <w:bCs/>
          <w:sz w:val="24"/>
          <w:szCs w:val="24"/>
        </w:rPr>
        <w:t xml:space="preserve"> года</w:t>
      </w:r>
      <w:r w:rsidRPr="008F2076">
        <w:rPr>
          <w:bCs/>
          <w:sz w:val="24"/>
          <w:szCs w:val="24"/>
        </w:rPr>
        <w:t xml:space="preserve"> было освоено </w:t>
      </w:r>
      <w:r w:rsidR="00840FF6" w:rsidRPr="008F2076">
        <w:rPr>
          <w:bCs/>
          <w:sz w:val="24"/>
          <w:szCs w:val="24"/>
        </w:rPr>
        <w:t>1 480 619,8</w:t>
      </w:r>
      <w:r w:rsidRPr="008F2076">
        <w:rPr>
          <w:bCs/>
          <w:sz w:val="24"/>
          <w:szCs w:val="24"/>
        </w:rPr>
        <w:t xml:space="preserve"> тыс. руб., в  том числе </w:t>
      </w:r>
      <w:r w:rsidR="00840FF6" w:rsidRPr="008F2076">
        <w:rPr>
          <w:bCs/>
          <w:sz w:val="24"/>
          <w:szCs w:val="24"/>
        </w:rPr>
        <w:t xml:space="preserve">из федерального бюджета </w:t>
      </w:r>
      <w:r w:rsidR="00840FF6" w:rsidRPr="008F2076">
        <w:rPr>
          <w:sz w:val="24"/>
          <w:szCs w:val="24"/>
        </w:rPr>
        <w:t xml:space="preserve">3 237,6 </w:t>
      </w:r>
      <w:r w:rsidR="00840FF6" w:rsidRPr="008F2076">
        <w:rPr>
          <w:bCs/>
          <w:sz w:val="24"/>
          <w:szCs w:val="24"/>
        </w:rPr>
        <w:t xml:space="preserve">тыс. руб., что составило 100,0% от планового показателя, </w:t>
      </w:r>
      <w:r w:rsidRPr="008F2076">
        <w:rPr>
          <w:bCs/>
          <w:sz w:val="24"/>
          <w:szCs w:val="24"/>
        </w:rPr>
        <w:t xml:space="preserve"> </w:t>
      </w:r>
      <w:r w:rsidR="00D429FC" w:rsidRPr="008F2076">
        <w:rPr>
          <w:bCs/>
          <w:sz w:val="24"/>
          <w:szCs w:val="24"/>
        </w:rPr>
        <w:t xml:space="preserve">республиканского бюджета Республики </w:t>
      </w:r>
      <w:r w:rsidR="00D429FC" w:rsidRPr="002133CF">
        <w:rPr>
          <w:bCs/>
          <w:sz w:val="24"/>
          <w:szCs w:val="24"/>
        </w:rPr>
        <w:t xml:space="preserve">Коми – </w:t>
      </w:r>
      <w:r w:rsidR="00840FF6" w:rsidRPr="002133CF">
        <w:rPr>
          <w:sz w:val="24"/>
          <w:szCs w:val="24"/>
        </w:rPr>
        <w:t>982 639,3</w:t>
      </w:r>
      <w:r w:rsidR="00D429FC" w:rsidRPr="002133CF">
        <w:rPr>
          <w:sz w:val="24"/>
          <w:szCs w:val="24"/>
        </w:rPr>
        <w:t xml:space="preserve"> </w:t>
      </w:r>
      <w:r w:rsidR="00840FF6" w:rsidRPr="002133CF">
        <w:rPr>
          <w:bCs/>
          <w:sz w:val="24"/>
          <w:szCs w:val="24"/>
        </w:rPr>
        <w:t xml:space="preserve">тыс. руб. </w:t>
      </w:r>
      <w:r w:rsidR="00D429FC" w:rsidRPr="002133CF">
        <w:rPr>
          <w:bCs/>
          <w:sz w:val="24"/>
          <w:szCs w:val="24"/>
        </w:rPr>
        <w:t>(</w:t>
      </w:r>
      <w:r w:rsidR="00840FF6" w:rsidRPr="002133CF">
        <w:rPr>
          <w:bCs/>
          <w:sz w:val="24"/>
          <w:szCs w:val="24"/>
        </w:rPr>
        <w:t>98,62</w:t>
      </w:r>
      <w:r w:rsidR="00D429FC" w:rsidRPr="002133CF">
        <w:rPr>
          <w:bCs/>
          <w:sz w:val="24"/>
          <w:szCs w:val="24"/>
        </w:rPr>
        <w:t>%)</w:t>
      </w:r>
      <w:r w:rsidRPr="002133CF">
        <w:rPr>
          <w:bCs/>
          <w:sz w:val="24"/>
          <w:szCs w:val="24"/>
        </w:rPr>
        <w:t xml:space="preserve">, бюджета МО ГО «Усинск» - </w:t>
      </w:r>
      <w:r w:rsidR="00840FF6" w:rsidRPr="002133CF">
        <w:rPr>
          <w:bCs/>
          <w:sz w:val="24"/>
          <w:szCs w:val="24"/>
        </w:rPr>
        <w:t>373 574,9</w:t>
      </w:r>
      <w:r w:rsidRPr="002133CF">
        <w:rPr>
          <w:bCs/>
          <w:sz w:val="24"/>
          <w:szCs w:val="24"/>
        </w:rPr>
        <w:t xml:space="preserve"> тыс. руб. (</w:t>
      </w:r>
      <w:r w:rsidR="00840FF6" w:rsidRPr="002133CF">
        <w:rPr>
          <w:bCs/>
          <w:sz w:val="24"/>
          <w:szCs w:val="24"/>
        </w:rPr>
        <w:t>99,64</w:t>
      </w:r>
      <w:r w:rsidRPr="002133CF">
        <w:rPr>
          <w:bCs/>
          <w:sz w:val="24"/>
          <w:szCs w:val="24"/>
        </w:rPr>
        <w:t xml:space="preserve">%), средства от приносящей доход деятельности </w:t>
      </w:r>
      <w:r w:rsidR="001F6DFB" w:rsidRPr="002133CF">
        <w:rPr>
          <w:bCs/>
          <w:sz w:val="24"/>
          <w:szCs w:val="24"/>
        </w:rPr>
        <w:t>–</w:t>
      </w:r>
      <w:r w:rsidRPr="002133CF">
        <w:rPr>
          <w:bCs/>
          <w:sz w:val="24"/>
          <w:szCs w:val="24"/>
        </w:rPr>
        <w:t xml:space="preserve"> </w:t>
      </w:r>
      <w:r w:rsidR="00840FF6" w:rsidRPr="002133CF">
        <w:rPr>
          <w:sz w:val="24"/>
          <w:szCs w:val="24"/>
        </w:rPr>
        <w:t>118 987,0</w:t>
      </w:r>
      <w:r w:rsidRPr="002133CF">
        <w:rPr>
          <w:sz w:val="24"/>
          <w:szCs w:val="24"/>
        </w:rPr>
        <w:t xml:space="preserve"> </w:t>
      </w:r>
      <w:r w:rsidRPr="002133CF">
        <w:rPr>
          <w:bCs/>
          <w:sz w:val="24"/>
          <w:szCs w:val="24"/>
        </w:rPr>
        <w:t>тыс. руб.</w:t>
      </w:r>
      <w:r w:rsidR="00AE4BEF" w:rsidRPr="002133CF">
        <w:rPr>
          <w:bCs/>
          <w:sz w:val="24"/>
          <w:szCs w:val="24"/>
        </w:rPr>
        <w:t>(</w:t>
      </w:r>
      <w:r w:rsidR="00840FF6" w:rsidRPr="002133CF">
        <w:rPr>
          <w:bCs/>
          <w:sz w:val="24"/>
          <w:szCs w:val="24"/>
        </w:rPr>
        <w:t>100,0</w:t>
      </w:r>
      <w:r w:rsidR="00AE4BEF" w:rsidRPr="002133CF">
        <w:rPr>
          <w:bCs/>
          <w:sz w:val="24"/>
          <w:szCs w:val="24"/>
        </w:rPr>
        <w:t>%)</w:t>
      </w:r>
      <w:r w:rsidR="008A2535" w:rsidRPr="002133CF">
        <w:rPr>
          <w:bCs/>
          <w:sz w:val="24"/>
          <w:szCs w:val="24"/>
        </w:rPr>
        <w:t xml:space="preserve">, от юридических лиц – </w:t>
      </w:r>
      <w:r w:rsidR="00840FF6" w:rsidRPr="002133CF">
        <w:rPr>
          <w:bCs/>
          <w:sz w:val="24"/>
          <w:szCs w:val="24"/>
        </w:rPr>
        <w:t>2 181,0</w:t>
      </w:r>
      <w:proofErr w:type="gramEnd"/>
      <w:r w:rsidR="008A2535" w:rsidRPr="002133CF">
        <w:rPr>
          <w:bCs/>
          <w:sz w:val="24"/>
          <w:szCs w:val="24"/>
        </w:rPr>
        <w:t xml:space="preserve"> тыс</w:t>
      </w:r>
      <w:proofErr w:type="gramStart"/>
      <w:r w:rsidR="008A2535" w:rsidRPr="002133CF">
        <w:rPr>
          <w:bCs/>
          <w:sz w:val="24"/>
          <w:szCs w:val="24"/>
        </w:rPr>
        <w:t>.р</w:t>
      </w:r>
      <w:proofErr w:type="gramEnd"/>
      <w:r w:rsidR="008A2535" w:rsidRPr="002133CF">
        <w:rPr>
          <w:bCs/>
          <w:sz w:val="24"/>
          <w:szCs w:val="24"/>
        </w:rPr>
        <w:t>уб. (</w:t>
      </w:r>
      <w:r w:rsidR="00840FF6" w:rsidRPr="002133CF">
        <w:rPr>
          <w:bCs/>
          <w:sz w:val="24"/>
          <w:szCs w:val="24"/>
        </w:rPr>
        <w:t>100,0</w:t>
      </w:r>
      <w:r w:rsidR="008A2535" w:rsidRPr="002133CF">
        <w:rPr>
          <w:bCs/>
          <w:sz w:val="24"/>
          <w:szCs w:val="24"/>
        </w:rPr>
        <w:t>%).</w:t>
      </w:r>
    </w:p>
    <w:p w:rsidR="00B02CDA" w:rsidRPr="002133CF" w:rsidRDefault="00B02CDA" w:rsidP="001F6DFB">
      <w:pPr>
        <w:ind w:firstLine="708"/>
        <w:jc w:val="both"/>
        <w:rPr>
          <w:sz w:val="24"/>
          <w:szCs w:val="24"/>
        </w:rPr>
      </w:pPr>
      <w:r w:rsidRPr="002133CF">
        <w:rPr>
          <w:sz w:val="24"/>
          <w:szCs w:val="24"/>
        </w:rPr>
        <w:t>Сведения о выполнении основных мероприятий в разрезе подпрограмм</w:t>
      </w:r>
      <w:r w:rsidRPr="002133CF">
        <w:rPr>
          <w:bCs/>
          <w:sz w:val="24"/>
          <w:szCs w:val="24"/>
        </w:rPr>
        <w:t xml:space="preserve"> </w:t>
      </w:r>
      <w:r w:rsidRPr="002133CF">
        <w:rPr>
          <w:sz w:val="24"/>
          <w:szCs w:val="24"/>
        </w:rPr>
        <w:t xml:space="preserve">Программы включены в состав </w:t>
      </w:r>
      <w:r w:rsidR="004F14DB" w:rsidRPr="002133CF">
        <w:rPr>
          <w:sz w:val="24"/>
          <w:szCs w:val="24"/>
        </w:rPr>
        <w:t xml:space="preserve"> Отчета </w:t>
      </w:r>
      <w:r w:rsidRPr="002133CF">
        <w:rPr>
          <w:sz w:val="24"/>
          <w:szCs w:val="24"/>
        </w:rPr>
        <w:t>и приведены в приложении.</w:t>
      </w:r>
    </w:p>
    <w:p w:rsidR="004F14DB" w:rsidRPr="002133CF" w:rsidRDefault="00BE72DA" w:rsidP="004F14DB">
      <w:pPr>
        <w:ind w:firstLine="708"/>
        <w:jc w:val="both"/>
        <w:rPr>
          <w:bCs/>
          <w:sz w:val="24"/>
          <w:szCs w:val="24"/>
        </w:rPr>
      </w:pPr>
      <w:r w:rsidRPr="002133CF">
        <w:rPr>
          <w:bCs/>
          <w:sz w:val="24"/>
          <w:szCs w:val="24"/>
        </w:rPr>
        <w:t xml:space="preserve">Эффективность использования средств местного бюджета на  </w:t>
      </w:r>
      <w:r w:rsidR="004F14DB" w:rsidRPr="002133CF">
        <w:rPr>
          <w:bCs/>
          <w:sz w:val="24"/>
          <w:szCs w:val="24"/>
        </w:rPr>
        <w:t xml:space="preserve"> реализаци</w:t>
      </w:r>
      <w:r w:rsidRPr="002133CF">
        <w:rPr>
          <w:bCs/>
          <w:sz w:val="24"/>
          <w:szCs w:val="24"/>
        </w:rPr>
        <w:t>ю</w:t>
      </w:r>
      <w:r w:rsidR="004F14DB" w:rsidRPr="002133CF">
        <w:rPr>
          <w:bCs/>
          <w:sz w:val="24"/>
          <w:szCs w:val="24"/>
        </w:rPr>
        <w:t xml:space="preserve"> программы составил</w:t>
      </w:r>
      <w:r w:rsidRPr="002133CF">
        <w:rPr>
          <w:bCs/>
          <w:sz w:val="24"/>
          <w:szCs w:val="24"/>
        </w:rPr>
        <w:t>а</w:t>
      </w:r>
      <w:r w:rsidR="004F14DB" w:rsidRPr="002133CF">
        <w:rPr>
          <w:bCs/>
          <w:sz w:val="24"/>
          <w:szCs w:val="24"/>
        </w:rPr>
        <w:t xml:space="preserve"> 0,99</w:t>
      </w:r>
      <w:r w:rsidR="00592170" w:rsidRPr="002133CF">
        <w:rPr>
          <w:bCs/>
          <w:sz w:val="24"/>
          <w:szCs w:val="24"/>
        </w:rPr>
        <w:t>, что соответствует итогам 2016 года</w:t>
      </w:r>
      <w:r w:rsidR="004F14DB" w:rsidRPr="002133CF">
        <w:rPr>
          <w:bCs/>
          <w:sz w:val="24"/>
          <w:szCs w:val="24"/>
        </w:rPr>
        <w:t xml:space="preserve">. </w:t>
      </w:r>
      <w:r w:rsidR="004F14DB" w:rsidRPr="002133CF">
        <w:rPr>
          <w:sz w:val="24"/>
          <w:szCs w:val="24"/>
        </w:rPr>
        <w:t>Общая степень достижения целевых индикаторов (показателей) составила – 1,0</w:t>
      </w:r>
      <w:r w:rsidRPr="002133CF">
        <w:rPr>
          <w:sz w:val="24"/>
          <w:szCs w:val="24"/>
        </w:rPr>
        <w:t>8</w:t>
      </w:r>
      <w:r w:rsidR="004F14DB" w:rsidRPr="002133CF">
        <w:rPr>
          <w:sz w:val="24"/>
          <w:szCs w:val="24"/>
        </w:rPr>
        <w:t xml:space="preserve"> (в 2016 г. – </w:t>
      </w:r>
      <w:r w:rsidRPr="002133CF">
        <w:rPr>
          <w:sz w:val="24"/>
          <w:szCs w:val="24"/>
        </w:rPr>
        <w:t>1,03</w:t>
      </w:r>
      <w:r w:rsidR="004F14DB" w:rsidRPr="002133CF">
        <w:rPr>
          <w:sz w:val="24"/>
          <w:szCs w:val="24"/>
        </w:rPr>
        <w:t>), что</w:t>
      </w:r>
      <w:r w:rsidR="004F14DB" w:rsidRPr="002133CF">
        <w:rPr>
          <w:bCs/>
          <w:sz w:val="24"/>
          <w:szCs w:val="24"/>
        </w:rPr>
        <w:t xml:space="preserve"> позволяет сделать вывод </w:t>
      </w:r>
      <w:r w:rsidR="006A0F37" w:rsidRPr="002133CF">
        <w:rPr>
          <w:b/>
          <w:bCs/>
          <w:sz w:val="24"/>
          <w:szCs w:val="24"/>
        </w:rPr>
        <w:t xml:space="preserve">о высокоэффективном уровне </w:t>
      </w:r>
      <w:r w:rsidR="004F14DB" w:rsidRPr="002133CF">
        <w:rPr>
          <w:b/>
          <w:bCs/>
          <w:sz w:val="24"/>
          <w:szCs w:val="24"/>
        </w:rPr>
        <w:t>реализации</w:t>
      </w:r>
      <w:r w:rsidR="004F14DB" w:rsidRPr="002133CF">
        <w:rPr>
          <w:bCs/>
          <w:sz w:val="24"/>
          <w:szCs w:val="24"/>
        </w:rPr>
        <w:t xml:space="preserve"> МП «РО» в 2017 году.</w:t>
      </w:r>
    </w:p>
    <w:p w:rsidR="00D12D66" w:rsidRPr="002133CF" w:rsidRDefault="00D12D66" w:rsidP="00A65B6C">
      <w:pPr>
        <w:ind w:firstLine="708"/>
        <w:jc w:val="both"/>
        <w:rPr>
          <w:b/>
          <w:color w:val="FF0000"/>
          <w:sz w:val="24"/>
          <w:szCs w:val="24"/>
        </w:rPr>
      </w:pPr>
    </w:p>
    <w:p w:rsidR="004F14DB" w:rsidRPr="002133CF" w:rsidRDefault="004F14DB" w:rsidP="004F14DB">
      <w:pPr>
        <w:ind w:firstLine="708"/>
        <w:jc w:val="both"/>
        <w:rPr>
          <w:b/>
          <w:sz w:val="24"/>
          <w:szCs w:val="24"/>
        </w:rPr>
      </w:pPr>
      <w:proofErr w:type="spellStart"/>
      <w:r w:rsidRPr="002133CF">
        <w:rPr>
          <w:b/>
          <w:sz w:val="24"/>
          <w:szCs w:val="24"/>
        </w:rPr>
        <w:t>д</w:t>
      </w:r>
      <w:proofErr w:type="spellEnd"/>
      <w:r w:rsidRPr="002133CF">
        <w:rPr>
          <w:b/>
          <w:sz w:val="24"/>
          <w:szCs w:val="24"/>
        </w:rPr>
        <w:t>) Информация о внесенных ответственным исполнителем изменениях в муниципальную программу в 2017 году:</w:t>
      </w: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  <w:r w:rsidRPr="002133CF">
        <w:rPr>
          <w:sz w:val="24"/>
          <w:szCs w:val="24"/>
        </w:rPr>
        <w:t>1. Постановление администрации муниципального образования   городского округа «Усинск» от 22.03.2017 года № 472 «О внесении изменений</w:t>
      </w:r>
      <w:r w:rsidRPr="00D03ADF">
        <w:rPr>
          <w:sz w:val="24"/>
          <w:szCs w:val="24"/>
        </w:rPr>
        <w:t xml:space="preserve"> в постановление администрации муниципального образования городского округа «Усинск» от 26 декабря 2014 года № 2958 «Об утверждении муниципальной программы «Развитие образования в 2015-2017 гг. и на период до 2020 г.»;</w:t>
      </w: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  <w:r w:rsidRPr="00D03ADF">
        <w:rPr>
          <w:sz w:val="24"/>
          <w:szCs w:val="24"/>
        </w:rPr>
        <w:t>2. Постановление администрации муниципального образования   городского округа «Усинск» от 09.06.2017 года № 1075</w:t>
      </w:r>
      <w:r w:rsidR="00576225">
        <w:rPr>
          <w:sz w:val="24"/>
          <w:szCs w:val="24"/>
        </w:rPr>
        <w:t xml:space="preserve"> </w:t>
      </w:r>
      <w:r w:rsidRPr="00D03ADF">
        <w:rPr>
          <w:sz w:val="24"/>
          <w:szCs w:val="24"/>
        </w:rPr>
        <w:t>«О внесении изменений в постановление администрации муниципального образования городского округа «Усинск» от 26 декабря 2014 года № 2958 «Об утверждении муниципальной программы «Развитие образования в 2015-2017 гг. и на период до 2020 г.»;</w:t>
      </w: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  <w:r w:rsidRPr="00D03ADF">
        <w:rPr>
          <w:sz w:val="24"/>
          <w:szCs w:val="24"/>
        </w:rPr>
        <w:t>3. Постановление администрации муниципального образования   городского округа «Усинск» от 31.07.2017 года № 1380</w:t>
      </w:r>
      <w:r w:rsidR="00576225">
        <w:rPr>
          <w:sz w:val="24"/>
          <w:szCs w:val="24"/>
        </w:rPr>
        <w:t xml:space="preserve"> </w:t>
      </w:r>
      <w:r w:rsidRPr="00D03ADF">
        <w:rPr>
          <w:sz w:val="24"/>
          <w:szCs w:val="24"/>
        </w:rPr>
        <w:t>«О внесении изменений в постановление администрации муниципального образования городского округа «Усинск» от 26 декабря 2014 года № 2958 «Об утверждении муниципальной программы «Развитие образования в 2015-2017 гг. и на период до 2020 г.»;</w:t>
      </w: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</w:p>
    <w:p w:rsidR="00D03ADF" w:rsidRPr="00D03ADF" w:rsidRDefault="00D03ADF" w:rsidP="00D03ADF">
      <w:pPr>
        <w:ind w:firstLine="709"/>
        <w:jc w:val="both"/>
        <w:rPr>
          <w:sz w:val="24"/>
          <w:szCs w:val="24"/>
        </w:rPr>
      </w:pPr>
      <w:r w:rsidRPr="00D03ADF">
        <w:rPr>
          <w:sz w:val="24"/>
          <w:szCs w:val="24"/>
        </w:rPr>
        <w:t>4. Постановление администрации муниципального образования   городского округа «Усинск» от 01.12.2017 года № 2090</w:t>
      </w:r>
      <w:r w:rsidR="00576225">
        <w:rPr>
          <w:sz w:val="24"/>
          <w:szCs w:val="24"/>
        </w:rPr>
        <w:t xml:space="preserve"> </w:t>
      </w:r>
      <w:r w:rsidRPr="00D03ADF">
        <w:rPr>
          <w:sz w:val="24"/>
          <w:szCs w:val="24"/>
        </w:rPr>
        <w:t>«О внесении изменений в постановление администрации муниципального образования городского округа «Усинск» от 26 декабря 2014 года № 2958 «Об утверждении муниципальной программы «Развитие образования в 2015-2017 гг. и на период до 2020 г.»</w:t>
      </w:r>
      <w:r>
        <w:rPr>
          <w:sz w:val="24"/>
          <w:szCs w:val="24"/>
        </w:rPr>
        <w:t>.</w:t>
      </w:r>
    </w:p>
    <w:p w:rsidR="004F14DB" w:rsidRPr="00D03ADF" w:rsidRDefault="004F14DB" w:rsidP="004F14DB">
      <w:pPr>
        <w:ind w:firstLine="708"/>
        <w:jc w:val="both"/>
        <w:rPr>
          <w:b/>
          <w:sz w:val="24"/>
          <w:szCs w:val="24"/>
        </w:rPr>
      </w:pPr>
    </w:p>
    <w:p w:rsidR="004F14DB" w:rsidRPr="009E0709" w:rsidRDefault="004F14DB" w:rsidP="004F14DB">
      <w:pPr>
        <w:ind w:firstLine="708"/>
        <w:rPr>
          <w:b/>
          <w:sz w:val="24"/>
          <w:szCs w:val="24"/>
        </w:rPr>
      </w:pPr>
      <w:r w:rsidRPr="009E0709">
        <w:rPr>
          <w:b/>
          <w:sz w:val="24"/>
          <w:szCs w:val="24"/>
        </w:rPr>
        <w:t>е) Предложения по дальнейшей реализации муниципальной программы:</w:t>
      </w:r>
    </w:p>
    <w:p w:rsidR="00E40690" w:rsidRPr="009E0709" w:rsidRDefault="004F14DB" w:rsidP="003B7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0709">
        <w:rPr>
          <w:sz w:val="24"/>
          <w:szCs w:val="24"/>
        </w:rPr>
        <w:t xml:space="preserve">Принимая во внимание, что основные мероприятия МП «РО» </w:t>
      </w:r>
      <w:r w:rsidR="006A0F37">
        <w:rPr>
          <w:sz w:val="24"/>
          <w:szCs w:val="24"/>
        </w:rPr>
        <w:t xml:space="preserve">в целом </w:t>
      </w:r>
      <w:r w:rsidRPr="009E0709">
        <w:rPr>
          <w:sz w:val="24"/>
          <w:szCs w:val="24"/>
        </w:rPr>
        <w:t xml:space="preserve">выполнены,  значения целевых индикаторов (показателей) в </w:t>
      </w:r>
      <w:r w:rsidR="00E849BB" w:rsidRPr="009E0709">
        <w:rPr>
          <w:sz w:val="24"/>
          <w:szCs w:val="24"/>
        </w:rPr>
        <w:t xml:space="preserve">большинстве </w:t>
      </w:r>
      <w:r w:rsidRPr="009E0709">
        <w:rPr>
          <w:sz w:val="24"/>
          <w:szCs w:val="24"/>
        </w:rPr>
        <w:t>достигнуты, Управление образования администрации муниципального образования городского округа «Усинск» считает целесообразным продолжить реализацию МП «РО» с учётом скорректированных объемов бюджетных ассигнований на реализацию муниципальной программы в 201</w:t>
      </w:r>
      <w:r w:rsidR="00D03ADF" w:rsidRPr="009E0709">
        <w:rPr>
          <w:sz w:val="24"/>
          <w:szCs w:val="24"/>
        </w:rPr>
        <w:t>8</w:t>
      </w:r>
      <w:r w:rsidRPr="009E0709">
        <w:rPr>
          <w:sz w:val="24"/>
          <w:szCs w:val="24"/>
        </w:rPr>
        <w:t xml:space="preserve"> году в размере  </w:t>
      </w:r>
      <w:r w:rsidR="00F701D7" w:rsidRPr="009E0709">
        <w:rPr>
          <w:rFonts w:eastAsia="Calibri"/>
          <w:sz w:val="24"/>
          <w:szCs w:val="24"/>
        </w:rPr>
        <w:t>1 482 566,</w:t>
      </w:r>
      <w:r w:rsidR="009E0709" w:rsidRPr="009E0709">
        <w:rPr>
          <w:rFonts w:eastAsia="Calibri"/>
          <w:sz w:val="24"/>
          <w:szCs w:val="24"/>
        </w:rPr>
        <w:t>3</w:t>
      </w:r>
      <w:r w:rsidRPr="009E0709">
        <w:rPr>
          <w:rFonts w:eastAsia="Calibri"/>
          <w:sz w:val="24"/>
          <w:szCs w:val="24"/>
        </w:rPr>
        <w:t xml:space="preserve"> тыс</w:t>
      </w:r>
      <w:proofErr w:type="gramStart"/>
      <w:r w:rsidRPr="009E0709">
        <w:rPr>
          <w:rFonts w:eastAsia="Calibri"/>
          <w:sz w:val="24"/>
          <w:szCs w:val="24"/>
        </w:rPr>
        <w:t>.р</w:t>
      </w:r>
      <w:proofErr w:type="gramEnd"/>
      <w:r w:rsidRPr="009E0709">
        <w:rPr>
          <w:rFonts w:eastAsia="Calibri"/>
          <w:sz w:val="24"/>
          <w:szCs w:val="24"/>
        </w:rPr>
        <w:t>уб.</w:t>
      </w:r>
      <w:r w:rsidR="003B7DD6" w:rsidRPr="009E0709">
        <w:rPr>
          <w:sz w:val="24"/>
          <w:szCs w:val="24"/>
        </w:rPr>
        <w:t xml:space="preserve"> </w:t>
      </w:r>
    </w:p>
    <w:sectPr w:rsidR="00E40690" w:rsidRPr="009E0709" w:rsidSect="007F2E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D4"/>
    <w:multiLevelType w:val="hybridMultilevel"/>
    <w:tmpl w:val="03A66C1C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24096B"/>
    <w:multiLevelType w:val="hybridMultilevel"/>
    <w:tmpl w:val="E3A4C6FA"/>
    <w:lvl w:ilvl="0" w:tplc="F45AB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07A64"/>
    <w:multiLevelType w:val="hybridMultilevel"/>
    <w:tmpl w:val="3C40F570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013F6"/>
    <w:multiLevelType w:val="hybridMultilevel"/>
    <w:tmpl w:val="CCB281DA"/>
    <w:lvl w:ilvl="0" w:tplc="48F8A0B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BC32F3"/>
    <w:multiLevelType w:val="hybridMultilevel"/>
    <w:tmpl w:val="8C1EC740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94556"/>
    <w:multiLevelType w:val="hybridMultilevel"/>
    <w:tmpl w:val="A1860B0C"/>
    <w:lvl w:ilvl="0" w:tplc="6F12A7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5346"/>
    <w:multiLevelType w:val="hybridMultilevel"/>
    <w:tmpl w:val="60D8C726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30649C"/>
    <w:multiLevelType w:val="hybridMultilevel"/>
    <w:tmpl w:val="222E98CA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CD6F74"/>
    <w:multiLevelType w:val="hybridMultilevel"/>
    <w:tmpl w:val="1CB0E034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D2FD6"/>
    <w:multiLevelType w:val="hybridMultilevel"/>
    <w:tmpl w:val="C4F48232"/>
    <w:lvl w:ilvl="0" w:tplc="99BA1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B93ADE"/>
    <w:multiLevelType w:val="hybridMultilevel"/>
    <w:tmpl w:val="522AA060"/>
    <w:lvl w:ilvl="0" w:tplc="6F12A7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352439C"/>
    <w:multiLevelType w:val="hybridMultilevel"/>
    <w:tmpl w:val="D7B60252"/>
    <w:lvl w:ilvl="0" w:tplc="CB26EAA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92545"/>
    <w:multiLevelType w:val="hybridMultilevel"/>
    <w:tmpl w:val="D0FE236E"/>
    <w:lvl w:ilvl="0" w:tplc="908CC5E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4755F10"/>
    <w:multiLevelType w:val="hybridMultilevel"/>
    <w:tmpl w:val="C3869142"/>
    <w:lvl w:ilvl="0" w:tplc="EBB8B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442CA8"/>
    <w:multiLevelType w:val="hybridMultilevel"/>
    <w:tmpl w:val="AE44DBD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6D3D"/>
    <w:multiLevelType w:val="hybridMultilevel"/>
    <w:tmpl w:val="1FC65884"/>
    <w:lvl w:ilvl="0" w:tplc="48F8A0B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4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1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8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5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3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0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759" w:hanging="360"/>
      </w:pPr>
      <w:rPr>
        <w:rFonts w:ascii="Wingdings" w:hAnsi="Wingdings" w:cs="Wingdings" w:hint="default"/>
      </w:rPr>
    </w:lvl>
  </w:abstractNum>
  <w:abstractNum w:abstractNumId="16">
    <w:nsid w:val="43D27F5A"/>
    <w:multiLevelType w:val="hybridMultilevel"/>
    <w:tmpl w:val="D48EC28C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04E61"/>
    <w:multiLevelType w:val="hybridMultilevel"/>
    <w:tmpl w:val="5B5AFD52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4847AF"/>
    <w:multiLevelType w:val="hybridMultilevel"/>
    <w:tmpl w:val="9D52036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744D24"/>
    <w:multiLevelType w:val="hybridMultilevel"/>
    <w:tmpl w:val="44F6EDB0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B0E54"/>
    <w:multiLevelType w:val="hybridMultilevel"/>
    <w:tmpl w:val="C6FA0B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37108"/>
    <w:multiLevelType w:val="hybridMultilevel"/>
    <w:tmpl w:val="C91A91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34F6"/>
    <w:multiLevelType w:val="hybridMultilevel"/>
    <w:tmpl w:val="11D0AE48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CE2A2A"/>
    <w:multiLevelType w:val="hybridMultilevel"/>
    <w:tmpl w:val="B192C5F0"/>
    <w:lvl w:ilvl="0" w:tplc="6F12A7D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566C2D4E"/>
    <w:multiLevelType w:val="hybridMultilevel"/>
    <w:tmpl w:val="97E831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85166"/>
    <w:multiLevelType w:val="hybridMultilevel"/>
    <w:tmpl w:val="2A1E0B5C"/>
    <w:lvl w:ilvl="0" w:tplc="701C5780">
      <w:start w:val="1"/>
      <w:numFmt w:val="bullet"/>
      <w:lvlText w:val="-"/>
      <w:lvlJc w:val="left"/>
      <w:pPr>
        <w:ind w:left="125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6701737"/>
    <w:multiLevelType w:val="hybridMultilevel"/>
    <w:tmpl w:val="A094C852"/>
    <w:lvl w:ilvl="0" w:tplc="701C5780">
      <w:start w:val="1"/>
      <w:numFmt w:val="bullet"/>
      <w:lvlText w:val="-"/>
      <w:lvlJc w:val="left"/>
      <w:pPr>
        <w:ind w:left="735" w:hanging="375"/>
      </w:pPr>
      <w:rPr>
        <w:rFonts w:ascii="SimHei" w:eastAsia="SimHei" w:hAnsi="SimHei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517C9"/>
    <w:multiLevelType w:val="hybridMultilevel"/>
    <w:tmpl w:val="46D49178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9E3621"/>
    <w:multiLevelType w:val="hybridMultilevel"/>
    <w:tmpl w:val="7258F488"/>
    <w:lvl w:ilvl="0" w:tplc="48F8A0B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F21710"/>
    <w:multiLevelType w:val="hybridMultilevel"/>
    <w:tmpl w:val="ED3A5FBA"/>
    <w:lvl w:ilvl="0" w:tplc="6F12A7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8E618D"/>
    <w:multiLevelType w:val="hybridMultilevel"/>
    <w:tmpl w:val="46C2D83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275FD"/>
    <w:multiLevelType w:val="hybridMultilevel"/>
    <w:tmpl w:val="9DAE94A4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7"/>
  </w:num>
  <w:num w:numId="5">
    <w:abstractNumId w:val="17"/>
  </w:num>
  <w:num w:numId="6">
    <w:abstractNumId w:val="11"/>
  </w:num>
  <w:num w:numId="7">
    <w:abstractNumId w:val="15"/>
  </w:num>
  <w:num w:numId="8">
    <w:abstractNumId w:val="22"/>
  </w:num>
  <w:num w:numId="9">
    <w:abstractNumId w:val="18"/>
  </w:num>
  <w:num w:numId="10">
    <w:abstractNumId w:val="1"/>
  </w:num>
  <w:num w:numId="11">
    <w:abstractNumId w:val="12"/>
  </w:num>
  <w:num w:numId="12">
    <w:abstractNumId w:val="20"/>
  </w:num>
  <w:num w:numId="13">
    <w:abstractNumId w:val="23"/>
  </w:num>
  <w:num w:numId="14">
    <w:abstractNumId w:val="5"/>
  </w:num>
  <w:num w:numId="15">
    <w:abstractNumId w:val="10"/>
  </w:num>
  <w:num w:numId="16">
    <w:abstractNumId w:val="29"/>
  </w:num>
  <w:num w:numId="17">
    <w:abstractNumId w:val="0"/>
  </w:num>
  <w:num w:numId="18">
    <w:abstractNumId w:val="2"/>
  </w:num>
  <w:num w:numId="19">
    <w:abstractNumId w:val="19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7"/>
  </w:num>
  <w:num w:numId="25">
    <w:abstractNumId w:val="13"/>
  </w:num>
  <w:num w:numId="26">
    <w:abstractNumId w:val="26"/>
  </w:num>
  <w:num w:numId="27">
    <w:abstractNumId w:val="21"/>
  </w:num>
  <w:num w:numId="28">
    <w:abstractNumId w:val="25"/>
  </w:num>
  <w:num w:numId="29">
    <w:abstractNumId w:val="31"/>
  </w:num>
  <w:num w:numId="30">
    <w:abstractNumId w:val="9"/>
  </w:num>
  <w:num w:numId="31">
    <w:abstractNumId w:val="28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F5A7B"/>
    <w:rsid w:val="000012D9"/>
    <w:rsid w:val="000125F1"/>
    <w:rsid w:val="00023C5D"/>
    <w:rsid w:val="00026BFE"/>
    <w:rsid w:val="00032716"/>
    <w:rsid w:val="00033701"/>
    <w:rsid w:val="00037E5A"/>
    <w:rsid w:val="00042C0F"/>
    <w:rsid w:val="00050942"/>
    <w:rsid w:val="00050CF4"/>
    <w:rsid w:val="00080348"/>
    <w:rsid w:val="000838AB"/>
    <w:rsid w:val="00087C3A"/>
    <w:rsid w:val="00093A6C"/>
    <w:rsid w:val="00094A9B"/>
    <w:rsid w:val="000A278D"/>
    <w:rsid w:val="000B2D78"/>
    <w:rsid w:val="000C7CF5"/>
    <w:rsid w:val="000D6ED6"/>
    <w:rsid w:val="000E1107"/>
    <w:rsid w:val="000E19A9"/>
    <w:rsid w:val="000E2CD9"/>
    <w:rsid w:val="001074BE"/>
    <w:rsid w:val="0010764A"/>
    <w:rsid w:val="00120EBE"/>
    <w:rsid w:val="00121E6A"/>
    <w:rsid w:val="0012392C"/>
    <w:rsid w:val="00126B44"/>
    <w:rsid w:val="00135952"/>
    <w:rsid w:val="00136B2E"/>
    <w:rsid w:val="001448BA"/>
    <w:rsid w:val="00161A33"/>
    <w:rsid w:val="0016231C"/>
    <w:rsid w:val="0016433F"/>
    <w:rsid w:val="00167DA7"/>
    <w:rsid w:val="0017770D"/>
    <w:rsid w:val="00197079"/>
    <w:rsid w:val="001A2C06"/>
    <w:rsid w:val="001A2D37"/>
    <w:rsid w:val="001B29DF"/>
    <w:rsid w:val="001D63B1"/>
    <w:rsid w:val="001D6821"/>
    <w:rsid w:val="001E2BBC"/>
    <w:rsid w:val="001F6DFB"/>
    <w:rsid w:val="0020003D"/>
    <w:rsid w:val="00200A11"/>
    <w:rsid w:val="00200C9A"/>
    <w:rsid w:val="002048F0"/>
    <w:rsid w:val="00212622"/>
    <w:rsid w:val="002133CF"/>
    <w:rsid w:val="00213586"/>
    <w:rsid w:val="00214520"/>
    <w:rsid w:val="00216E9A"/>
    <w:rsid w:val="00226D3B"/>
    <w:rsid w:val="00231027"/>
    <w:rsid w:val="0024792D"/>
    <w:rsid w:val="0026030F"/>
    <w:rsid w:val="00261B2F"/>
    <w:rsid w:val="00262AF3"/>
    <w:rsid w:val="00291C24"/>
    <w:rsid w:val="00291D88"/>
    <w:rsid w:val="0029410E"/>
    <w:rsid w:val="002B0EB7"/>
    <w:rsid w:val="002B14BB"/>
    <w:rsid w:val="002B6207"/>
    <w:rsid w:val="002C4C26"/>
    <w:rsid w:val="002C7081"/>
    <w:rsid w:val="002E07B7"/>
    <w:rsid w:val="002E6C22"/>
    <w:rsid w:val="002F0C45"/>
    <w:rsid w:val="002F1082"/>
    <w:rsid w:val="0030085D"/>
    <w:rsid w:val="00303C60"/>
    <w:rsid w:val="00305228"/>
    <w:rsid w:val="00306DEB"/>
    <w:rsid w:val="00324A24"/>
    <w:rsid w:val="00327025"/>
    <w:rsid w:val="00330753"/>
    <w:rsid w:val="00331257"/>
    <w:rsid w:val="00352C2D"/>
    <w:rsid w:val="00357753"/>
    <w:rsid w:val="00374BBD"/>
    <w:rsid w:val="003753EE"/>
    <w:rsid w:val="003759FE"/>
    <w:rsid w:val="003778C8"/>
    <w:rsid w:val="003808F5"/>
    <w:rsid w:val="00381DE2"/>
    <w:rsid w:val="0038473C"/>
    <w:rsid w:val="003A0338"/>
    <w:rsid w:val="003A51B0"/>
    <w:rsid w:val="003A7038"/>
    <w:rsid w:val="003B5A91"/>
    <w:rsid w:val="003B5E18"/>
    <w:rsid w:val="003B7DD6"/>
    <w:rsid w:val="003C5702"/>
    <w:rsid w:val="003E2449"/>
    <w:rsid w:val="003E4017"/>
    <w:rsid w:val="003E5B44"/>
    <w:rsid w:val="003E61D4"/>
    <w:rsid w:val="003E775A"/>
    <w:rsid w:val="00402306"/>
    <w:rsid w:val="00404428"/>
    <w:rsid w:val="00404B75"/>
    <w:rsid w:val="00406BAA"/>
    <w:rsid w:val="00410992"/>
    <w:rsid w:val="00413380"/>
    <w:rsid w:val="00422CC9"/>
    <w:rsid w:val="00433021"/>
    <w:rsid w:val="00436ECB"/>
    <w:rsid w:val="0044347A"/>
    <w:rsid w:val="00443BC4"/>
    <w:rsid w:val="004508FA"/>
    <w:rsid w:val="0047451C"/>
    <w:rsid w:val="00490499"/>
    <w:rsid w:val="004A03F4"/>
    <w:rsid w:val="004A62BC"/>
    <w:rsid w:val="004B0CB3"/>
    <w:rsid w:val="004B127D"/>
    <w:rsid w:val="004B2BB9"/>
    <w:rsid w:val="004B37FC"/>
    <w:rsid w:val="004B5E7A"/>
    <w:rsid w:val="004C0E92"/>
    <w:rsid w:val="004C114F"/>
    <w:rsid w:val="004D2A65"/>
    <w:rsid w:val="004D7F13"/>
    <w:rsid w:val="004E6798"/>
    <w:rsid w:val="004F0398"/>
    <w:rsid w:val="004F14DB"/>
    <w:rsid w:val="004F1625"/>
    <w:rsid w:val="004F2303"/>
    <w:rsid w:val="00500081"/>
    <w:rsid w:val="00503A1E"/>
    <w:rsid w:val="00507527"/>
    <w:rsid w:val="0050755E"/>
    <w:rsid w:val="0052408C"/>
    <w:rsid w:val="00530813"/>
    <w:rsid w:val="00531A78"/>
    <w:rsid w:val="005327B1"/>
    <w:rsid w:val="005550DE"/>
    <w:rsid w:val="005576E2"/>
    <w:rsid w:val="00560547"/>
    <w:rsid w:val="005627F6"/>
    <w:rsid w:val="005741D6"/>
    <w:rsid w:val="00575449"/>
    <w:rsid w:val="00575770"/>
    <w:rsid w:val="00576225"/>
    <w:rsid w:val="00576698"/>
    <w:rsid w:val="00585981"/>
    <w:rsid w:val="00592170"/>
    <w:rsid w:val="005972B2"/>
    <w:rsid w:val="005A66D9"/>
    <w:rsid w:val="005C14AB"/>
    <w:rsid w:val="005D508D"/>
    <w:rsid w:val="005E0B0E"/>
    <w:rsid w:val="005E3DE3"/>
    <w:rsid w:val="005E4012"/>
    <w:rsid w:val="005F1F24"/>
    <w:rsid w:val="005F2B76"/>
    <w:rsid w:val="005F2F92"/>
    <w:rsid w:val="005F4189"/>
    <w:rsid w:val="00602F1C"/>
    <w:rsid w:val="00607966"/>
    <w:rsid w:val="006254DD"/>
    <w:rsid w:val="00626668"/>
    <w:rsid w:val="0062702B"/>
    <w:rsid w:val="00653DA4"/>
    <w:rsid w:val="0066316E"/>
    <w:rsid w:val="00670668"/>
    <w:rsid w:val="0068106E"/>
    <w:rsid w:val="006813EB"/>
    <w:rsid w:val="00683045"/>
    <w:rsid w:val="00694138"/>
    <w:rsid w:val="006A0F37"/>
    <w:rsid w:val="006A5762"/>
    <w:rsid w:val="006B2DB0"/>
    <w:rsid w:val="006B3ADC"/>
    <w:rsid w:val="006C646E"/>
    <w:rsid w:val="006D5A69"/>
    <w:rsid w:val="006E078D"/>
    <w:rsid w:val="006F5864"/>
    <w:rsid w:val="006F5A7B"/>
    <w:rsid w:val="00702587"/>
    <w:rsid w:val="00714412"/>
    <w:rsid w:val="00724950"/>
    <w:rsid w:val="00730D6C"/>
    <w:rsid w:val="007603BD"/>
    <w:rsid w:val="007652CC"/>
    <w:rsid w:val="007711F0"/>
    <w:rsid w:val="007754DD"/>
    <w:rsid w:val="00777FEB"/>
    <w:rsid w:val="00795209"/>
    <w:rsid w:val="00797A43"/>
    <w:rsid w:val="007A151B"/>
    <w:rsid w:val="007A25D7"/>
    <w:rsid w:val="007A30DD"/>
    <w:rsid w:val="007A3922"/>
    <w:rsid w:val="007B4419"/>
    <w:rsid w:val="007B56F0"/>
    <w:rsid w:val="007C1602"/>
    <w:rsid w:val="007C1929"/>
    <w:rsid w:val="007C3D43"/>
    <w:rsid w:val="007C5EB3"/>
    <w:rsid w:val="007E1DD3"/>
    <w:rsid w:val="007E7E74"/>
    <w:rsid w:val="007F2ECF"/>
    <w:rsid w:val="007F5CB2"/>
    <w:rsid w:val="00811892"/>
    <w:rsid w:val="0081220E"/>
    <w:rsid w:val="00813561"/>
    <w:rsid w:val="0081525B"/>
    <w:rsid w:val="00815DDB"/>
    <w:rsid w:val="00821CB2"/>
    <w:rsid w:val="00824E16"/>
    <w:rsid w:val="0082518F"/>
    <w:rsid w:val="0083272F"/>
    <w:rsid w:val="00833C3E"/>
    <w:rsid w:val="008341DF"/>
    <w:rsid w:val="00840FF6"/>
    <w:rsid w:val="0084281B"/>
    <w:rsid w:val="00855670"/>
    <w:rsid w:val="008627DF"/>
    <w:rsid w:val="00865945"/>
    <w:rsid w:val="0086621F"/>
    <w:rsid w:val="0088570D"/>
    <w:rsid w:val="008A2535"/>
    <w:rsid w:val="008A300B"/>
    <w:rsid w:val="008A3055"/>
    <w:rsid w:val="008B6A22"/>
    <w:rsid w:val="008D0148"/>
    <w:rsid w:val="008D5640"/>
    <w:rsid w:val="008F2076"/>
    <w:rsid w:val="008F786F"/>
    <w:rsid w:val="00900540"/>
    <w:rsid w:val="00903CE7"/>
    <w:rsid w:val="0090751F"/>
    <w:rsid w:val="00907A9D"/>
    <w:rsid w:val="00907D74"/>
    <w:rsid w:val="00920643"/>
    <w:rsid w:val="00925DD7"/>
    <w:rsid w:val="00934842"/>
    <w:rsid w:val="009379AC"/>
    <w:rsid w:val="0094131F"/>
    <w:rsid w:val="0094190B"/>
    <w:rsid w:val="009567CD"/>
    <w:rsid w:val="00960924"/>
    <w:rsid w:val="00966DF4"/>
    <w:rsid w:val="009779AC"/>
    <w:rsid w:val="0098136C"/>
    <w:rsid w:val="009848A3"/>
    <w:rsid w:val="009924B6"/>
    <w:rsid w:val="009B0421"/>
    <w:rsid w:val="009B1F8B"/>
    <w:rsid w:val="009B2E10"/>
    <w:rsid w:val="009C0E7D"/>
    <w:rsid w:val="009C3F11"/>
    <w:rsid w:val="009C5720"/>
    <w:rsid w:val="009C64E0"/>
    <w:rsid w:val="009C66F5"/>
    <w:rsid w:val="009C75C7"/>
    <w:rsid w:val="009D0CE7"/>
    <w:rsid w:val="009E0709"/>
    <w:rsid w:val="009E1CD6"/>
    <w:rsid w:val="009F6096"/>
    <w:rsid w:val="009F7D8B"/>
    <w:rsid w:val="00A12D2A"/>
    <w:rsid w:val="00A13062"/>
    <w:rsid w:val="00A17DA5"/>
    <w:rsid w:val="00A27EBE"/>
    <w:rsid w:val="00A33A62"/>
    <w:rsid w:val="00A3559C"/>
    <w:rsid w:val="00A45B2E"/>
    <w:rsid w:val="00A46633"/>
    <w:rsid w:val="00A47A62"/>
    <w:rsid w:val="00A57730"/>
    <w:rsid w:val="00A6351D"/>
    <w:rsid w:val="00A65B6C"/>
    <w:rsid w:val="00A77C9E"/>
    <w:rsid w:val="00A80391"/>
    <w:rsid w:val="00A84C55"/>
    <w:rsid w:val="00A86113"/>
    <w:rsid w:val="00A87F2B"/>
    <w:rsid w:val="00A9159C"/>
    <w:rsid w:val="00AA2EDC"/>
    <w:rsid w:val="00AB2D13"/>
    <w:rsid w:val="00AC7D82"/>
    <w:rsid w:val="00AE4BEF"/>
    <w:rsid w:val="00AE5BE3"/>
    <w:rsid w:val="00AF0318"/>
    <w:rsid w:val="00AF34FE"/>
    <w:rsid w:val="00AF705F"/>
    <w:rsid w:val="00B02CDA"/>
    <w:rsid w:val="00B079D1"/>
    <w:rsid w:val="00B106C1"/>
    <w:rsid w:val="00B221FD"/>
    <w:rsid w:val="00B22FBF"/>
    <w:rsid w:val="00B30852"/>
    <w:rsid w:val="00B52DBC"/>
    <w:rsid w:val="00B64B2B"/>
    <w:rsid w:val="00B7215D"/>
    <w:rsid w:val="00B74BA1"/>
    <w:rsid w:val="00B928A3"/>
    <w:rsid w:val="00BA003B"/>
    <w:rsid w:val="00BA1DCA"/>
    <w:rsid w:val="00BA6770"/>
    <w:rsid w:val="00BA7FF5"/>
    <w:rsid w:val="00BB299E"/>
    <w:rsid w:val="00BE0FBD"/>
    <w:rsid w:val="00BE5D30"/>
    <w:rsid w:val="00BE607E"/>
    <w:rsid w:val="00BE72DA"/>
    <w:rsid w:val="00BF13AE"/>
    <w:rsid w:val="00BF2122"/>
    <w:rsid w:val="00BF2CA7"/>
    <w:rsid w:val="00C01B94"/>
    <w:rsid w:val="00C06777"/>
    <w:rsid w:val="00C171DC"/>
    <w:rsid w:val="00C24AEA"/>
    <w:rsid w:val="00C42221"/>
    <w:rsid w:val="00C47741"/>
    <w:rsid w:val="00C509BC"/>
    <w:rsid w:val="00C53ABC"/>
    <w:rsid w:val="00C64F96"/>
    <w:rsid w:val="00C67F2E"/>
    <w:rsid w:val="00C73094"/>
    <w:rsid w:val="00C73B2F"/>
    <w:rsid w:val="00C869A2"/>
    <w:rsid w:val="00C87C0E"/>
    <w:rsid w:val="00CA0E3E"/>
    <w:rsid w:val="00CA68C1"/>
    <w:rsid w:val="00CB34D6"/>
    <w:rsid w:val="00CB4074"/>
    <w:rsid w:val="00CB4FBC"/>
    <w:rsid w:val="00CD19EE"/>
    <w:rsid w:val="00CD5774"/>
    <w:rsid w:val="00CE25CA"/>
    <w:rsid w:val="00CE2E81"/>
    <w:rsid w:val="00D03ADF"/>
    <w:rsid w:val="00D12D66"/>
    <w:rsid w:val="00D15F6F"/>
    <w:rsid w:val="00D3028B"/>
    <w:rsid w:val="00D429FC"/>
    <w:rsid w:val="00D44C58"/>
    <w:rsid w:val="00D47321"/>
    <w:rsid w:val="00D548C2"/>
    <w:rsid w:val="00D662A9"/>
    <w:rsid w:val="00D737B9"/>
    <w:rsid w:val="00D74FEE"/>
    <w:rsid w:val="00D80146"/>
    <w:rsid w:val="00D81278"/>
    <w:rsid w:val="00D816FA"/>
    <w:rsid w:val="00D905BE"/>
    <w:rsid w:val="00D97831"/>
    <w:rsid w:val="00DB2310"/>
    <w:rsid w:val="00DB2820"/>
    <w:rsid w:val="00DB504E"/>
    <w:rsid w:val="00DC3F5F"/>
    <w:rsid w:val="00DD1AEB"/>
    <w:rsid w:val="00DD2063"/>
    <w:rsid w:val="00DE13D7"/>
    <w:rsid w:val="00DF1668"/>
    <w:rsid w:val="00DF79C9"/>
    <w:rsid w:val="00E10583"/>
    <w:rsid w:val="00E14122"/>
    <w:rsid w:val="00E1749D"/>
    <w:rsid w:val="00E22CDD"/>
    <w:rsid w:val="00E24845"/>
    <w:rsid w:val="00E40690"/>
    <w:rsid w:val="00E46671"/>
    <w:rsid w:val="00E47D92"/>
    <w:rsid w:val="00E571C5"/>
    <w:rsid w:val="00E57762"/>
    <w:rsid w:val="00E6017F"/>
    <w:rsid w:val="00E632A5"/>
    <w:rsid w:val="00E67C7D"/>
    <w:rsid w:val="00E75559"/>
    <w:rsid w:val="00E849BB"/>
    <w:rsid w:val="00EA17A1"/>
    <w:rsid w:val="00EA2FD2"/>
    <w:rsid w:val="00EA3C08"/>
    <w:rsid w:val="00EA4373"/>
    <w:rsid w:val="00EB5616"/>
    <w:rsid w:val="00EB7D76"/>
    <w:rsid w:val="00ED190F"/>
    <w:rsid w:val="00ED2127"/>
    <w:rsid w:val="00ED449D"/>
    <w:rsid w:val="00EE1FB0"/>
    <w:rsid w:val="00EE4868"/>
    <w:rsid w:val="00EF35EB"/>
    <w:rsid w:val="00F025D0"/>
    <w:rsid w:val="00F050C0"/>
    <w:rsid w:val="00F10997"/>
    <w:rsid w:val="00F109D0"/>
    <w:rsid w:val="00F14071"/>
    <w:rsid w:val="00F253B5"/>
    <w:rsid w:val="00F27F95"/>
    <w:rsid w:val="00F33EDF"/>
    <w:rsid w:val="00F37BB1"/>
    <w:rsid w:val="00F40887"/>
    <w:rsid w:val="00F52230"/>
    <w:rsid w:val="00F578FE"/>
    <w:rsid w:val="00F701D7"/>
    <w:rsid w:val="00F7244D"/>
    <w:rsid w:val="00F93441"/>
    <w:rsid w:val="00F97AF5"/>
    <w:rsid w:val="00FA5996"/>
    <w:rsid w:val="00FB1DA2"/>
    <w:rsid w:val="00FB7A26"/>
    <w:rsid w:val="00FD22AF"/>
    <w:rsid w:val="00FD30AC"/>
    <w:rsid w:val="00FE09C3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link w:val="2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603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7603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70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2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9005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00540"/>
    <w:pPr>
      <w:ind w:left="720"/>
      <w:jc w:val="both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5F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905B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7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econom1</cp:lastModifiedBy>
  <cp:revision>111</cp:revision>
  <cp:lastPrinted>2018-02-01T11:26:00Z</cp:lastPrinted>
  <dcterms:created xsi:type="dcterms:W3CDTF">2017-06-02T06:05:00Z</dcterms:created>
  <dcterms:modified xsi:type="dcterms:W3CDTF">2019-02-11T06:27:00Z</dcterms:modified>
</cp:coreProperties>
</file>