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6A" w:rsidRPr="00AE43DE" w:rsidRDefault="00E9306A" w:rsidP="00E9306A">
      <w:pPr>
        <w:pStyle w:val="1"/>
        <w:spacing w:before="0" w:after="0"/>
        <w:jc w:val="center"/>
        <w:rPr>
          <w:rFonts w:ascii="Times New Roman" w:hAnsi="Times New Roman"/>
          <w:sz w:val="28"/>
          <w:szCs w:val="28"/>
        </w:rPr>
      </w:pPr>
      <w:r w:rsidRPr="00AE43DE">
        <w:rPr>
          <w:rFonts w:ascii="Times New Roman" w:hAnsi="Times New Roman"/>
          <w:sz w:val="28"/>
          <w:szCs w:val="28"/>
        </w:rPr>
        <w:t>УПРАВЛЕНИЕ ОБРАЗОВАНИЯ АДМИНИСТРАЦИИ МУНИЦИПАЛЬНОГО ОБРАЗОВАНИЯ ГОРОДСКОГО ОКРУГА «УСИНСК»</w:t>
      </w:r>
    </w:p>
    <w:p w:rsidR="00E9306A" w:rsidRPr="00AE43DE" w:rsidRDefault="00E9306A" w:rsidP="00E9306A">
      <w:pPr>
        <w:jc w:val="center"/>
        <w:rPr>
          <w:b/>
          <w:sz w:val="28"/>
          <w:szCs w:val="28"/>
        </w:rPr>
      </w:pPr>
    </w:p>
    <w:p w:rsidR="00E9306A" w:rsidRPr="00AE43DE" w:rsidRDefault="00E9306A" w:rsidP="00E9306A">
      <w:pPr>
        <w:pStyle w:val="a5"/>
        <w:spacing w:after="0"/>
        <w:jc w:val="center"/>
        <w:rPr>
          <w:b/>
          <w:sz w:val="28"/>
          <w:szCs w:val="28"/>
        </w:rPr>
      </w:pPr>
      <w:r w:rsidRPr="00AE43DE">
        <w:rPr>
          <w:b/>
          <w:sz w:val="28"/>
          <w:szCs w:val="28"/>
        </w:rPr>
        <w:t>«УСИНСК» КАР КЫТШЫН МУНИЦИПАЛЬНÖЙ ЮКÖНЛÖН АДМИНИСТРАЦИЯСА  ЙÖ</w:t>
      </w:r>
      <w:proofErr w:type="gramStart"/>
      <w:r w:rsidRPr="00AE43DE">
        <w:rPr>
          <w:b/>
          <w:sz w:val="28"/>
          <w:szCs w:val="28"/>
        </w:rPr>
        <w:t>З</w:t>
      </w:r>
      <w:proofErr w:type="gramEnd"/>
      <w:r w:rsidRPr="00AE43DE">
        <w:rPr>
          <w:b/>
          <w:sz w:val="28"/>
          <w:szCs w:val="28"/>
        </w:rPr>
        <w:t xml:space="preserve">ÖС  ВЕЛÖДÖМÖН  ВЕСЬКÖДЛАНIН </w:t>
      </w:r>
    </w:p>
    <w:p w:rsidR="00E9306A" w:rsidRPr="00AE43DE" w:rsidRDefault="00E9306A" w:rsidP="00E9306A">
      <w:pPr>
        <w:jc w:val="center"/>
        <w:rPr>
          <w:b/>
          <w:sz w:val="28"/>
          <w:szCs w:val="28"/>
        </w:rPr>
      </w:pPr>
    </w:p>
    <w:p w:rsidR="00E9306A" w:rsidRPr="00AE43DE" w:rsidRDefault="00E9306A" w:rsidP="00E9306A">
      <w:pPr>
        <w:jc w:val="center"/>
        <w:rPr>
          <w:b/>
          <w:sz w:val="28"/>
          <w:szCs w:val="28"/>
        </w:rPr>
      </w:pPr>
    </w:p>
    <w:p w:rsidR="00E9306A" w:rsidRPr="00AE43DE" w:rsidRDefault="00E9306A" w:rsidP="00E9306A">
      <w:pPr>
        <w:jc w:val="center"/>
        <w:rPr>
          <w:b/>
          <w:sz w:val="28"/>
          <w:szCs w:val="28"/>
        </w:rPr>
      </w:pPr>
      <w:proofErr w:type="gramStart"/>
      <w:r w:rsidRPr="00AE43DE">
        <w:rPr>
          <w:b/>
          <w:sz w:val="28"/>
          <w:szCs w:val="28"/>
        </w:rPr>
        <w:t>П</w:t>
      </w:r>
      <w:proofErr w:type="gramEnd"/>
      <w:r w:rsidRPr="00AE43DE">
        <w:rPr>
          <w:b/>
          <w:sz w:val="28"/>
          <w:szCs w:val="28"/>
        </w:rPr>
        <w:t xml:space="preserve"> Р И К А З </w:t>
      </w:r>
    </w:p>
    <w:p w:rsidR="00E9306A" w:rsidRPr="00AE43DE" w:rsidRDefault="00E9306A" w:rsidP="00E9306A">
      <w:pPr>
        <w:pStyle w:val="a3"/>
        <w:jc w:val="left"/>
        <w:rPr>
          <w:szCs w:val="28"/>
        </w:rPr>
      </w:pPr>
    </w:p>
    <w:p w:rsidR="00E9306A" w:rsidRPr="00AE43DE" w:rsidRDefault="00E9306A" w:rsidP="00E9306A">
      <w:pPr>
        <w:pStyle w:val="a3"/>
        <w:jc w:val="left"/>
        <w:rPr>
          <w:b w:val="0"/>
          <w:szCs w:val="28"/>
        </w:rPr>
      </w:pPr>
      <w:r>
        <w:rPr>
          <w:b w:val="0"/>
          <w:szCs w:val="28"/>
        </w:rPr>
        <w:t>«</w:t>
      </w:r>
      <w:r w:rsidR="00121A55">
        <w:rPr>
          <w:b w:val="0"/>
          <w:szCs w:val="28"/>
        </w:rPr>
        <w:t>___» _________ 2022 года</w:t>
      </w:r>
      <w:r w:rsidR="00121A55">
        <w:rPr>
          <w:b w:val="0"/>
          <w:szCs w:val="28"/>
        </w:rPr>
        <w:tab/>
      </w:r>
      <w:r w:rsidR="00121A55">
        <w:rPr>
          <w:b w:val="0"/>
          <w:szCs w:val="28"/>
        </w:rPr>
        <w:tab/>
      </w:r>
      <w:r w:rsidR="00121A55">
        <w:rPr>
          <w:b w:val="0"/>
          <w:szCs w:val="28"/>
        </w:rPr>
        <w:tab/>
      </w:r>
      <w:r w:rsidR="00121A55">
        <w:rPr>
          <w:b w:val="0"/>
          <w:szCs w:val="28"/>
        </w:rPr>
        <w:tab/>
      </w:r>
      <w:r w:rsidR="00121A55">
        <w:rPr>
          <w:b w:val="0"/>
          <w:szCs w:val="28"/>
        </w:rPr>
        <w:tab/>
      </w:r>
      <w:r w:rsidR="00121A55">
        <w:rPr>
          <w:b w:val="0"/>
          <w:szCs w:val="28"/>
        </w:rPr>
        <w:tab/>
      </w:r>
      <w:r w:rsidR="00121A55">
        <w:rPr>
          <w:b w:val="0"/>
          <w:szCs w:val="28"/>
        </w:rPr>
        <w:tab/>
      </w:r>
      <w:r w:rsidRPr="00AE43DE">
        <w:rPr>
          <w:b w:val="0"/>
          <w:szCs w:val="28"/>
        </w:rPr>
        <w:t xml:space="preserve">№ </w:t>
      </w:r>
      <w:r>
        <w:rPr>
          <w:b w:val="0"/>
          <w:szCs w:val="28"/>
        </w:rPr>
        <w:t>_____</w:t>
      </w:r>
    </w:p>
    <w:p w:rsidR="00E9306A" w:rsidRPr="00AE43DE" w:rsidRDefault="00E9306A" w:rsidP="00E9306A">
      <w:pPr>
        <w:pStyle w:val="a3"/>
        <w:rPr>
          <w:szCs w:val="28"/>
        </w:rPr>
      </w:pPr>
    </w:p>
    <w:p w:rsidR="00E9306A" w:rsidRPr="00AE43DE" w:rsidRDefault="00E9306A" w:rsidP="00E9306A">
      <w:pPr>
        <w:pStyle w:val="a3"/>
        <w:rPr>
          <w:szCs w:val="28"/>
        </w:rPr>
      </w:pPr>
      <w:r w:rsidRPr="00AE43DE">
        <w:rPr>
          <w:szCs w:val="28"/>
        </w:rPr>
        <w:t>г. Усинск</w:t>
      </w:r>
    </w:p>
    <w:p w:rsidR="00E9306A" w:rsidRPr="00AE43DE" w:rsidRDefault="00E9306A" w:rsidP="00E9306A">
      <w:pPr>
        <w:pStyle w:val="a3"/>
        <w:rPr>
          <w:szCs w:val="28"/>
        </w:rPr>
      </w:pPr>
    </w:p>
    <w:p w:rsidR="00E9306A" w:rsidRPr="00AE43DE" w:rsidRDefault="00E9306A" w:rsidP="00E9306A">
      <w:pPr>
        <w:rPr>
          <w:sz w:val="28"/>
          <w:szCs w:val="28"/>
        </w:rPr>
      </w:pPr>
    </w:p>
    <w:p w:rsidR="00E9306A" w:rsidRPr="00AE43DE" w:rsidRDefault="00E9306A" w:rsidP="00E9306A">
      <w:pPr>
        <w:jc w:val="center"/>
        <w:rPr>
          <w:b/>
          <w:sz w:val="28"/>
          <w:szCs w:val="28"/>
        </w:rPr>
      </w:pPr>
      <w:r w:rsidRPr="00AE43DE">
        <w:rPr>
          <w:rFonts w:eastAsia="Calibri"/>
          <w:b/>
          <w:sz w:val="28"/>
          <w:szCs w:val="28"/>
          <w:lang w:eastAsia="en-US"/>
        </w:rPr>
        <w:t>Об утверждении нормативных затрат на оказание муниципальных услуг для формирования муниципальных заданий</w:t>
      </w:r>
    </w:p>
    <w:p w:rsidR="00E9306A" w:rsidRPr="00AE43DE" w:rsidRDefault="00E9306A" w:rsidP="00E9306A">
      <w:pPr>
        <w:jc w:val="both"/>
        <w:rPr>
          <w:sz w:val="28"/>
          <w:szCs w:val="28"/>
        </w:rPr>
      </w:pPr>
    </w:p>
    <w:p w:rsidR="00E9306A" w:rsidRPr="00AE43DE" w:rsidRDefault="00E9306A" w:rsidP="00E9306A">
      <w:pPr>
        <w:spacing w:line="360" w:lineRule="auto"/>
        <w:ind w:firstLine="709"/>
        <w:jc w:val="both"/>
        <w:rPr>
          <w:sz w:val="28"/>
          <w:szCs w:val="28"/>
        </w:rPr>
      </w:pPr>
      <w:r w:rsidRPr="00D623C5">
        <w:rPr>
          <w:sz w:val="28"/>
          <w:szCs w:val="28"/>
        </w:rPr>
        <w:t>В целях формирования муниципального</w:t>
      </w:r>
      <w:r w:rsidRPr="00AE43DE">
        <w:rPr>
          <w:sz w:val="28"/>
          <w:szCs w:val="28"/>
        </w:rPr>
        <w:t xml:space="preserve"> задания на оказание муниципальных услуг (выполнение ра</w:t>
      </w:r>
      <w:r>
        <w:rPr>
          <w:sz w:val="28"/>
          <w:szCs w:val="28"/>
        </w:rPr>
        <w:t xml:space="preserve">бот) в отношении муниципальных организаций, </w:t>
      </w:r>
      <w:r w:rsidRPr="00AE43DE">
        <w:rPr>
          <w:rFonts w:eastAsia="Calibri"/>
          <w:sz w:val="28"/>
          <w:szCs w:val="28"/>
          <w:lang w:eastAsia="en-US"/>
        </w:rPr>
        <w:t>подведомственны</w:t>
      </w:r>
      <w:r>
        <w:rPr>
          <w:rFonts w:eastAsia="Calibri"/>
          <w:sz w:val="28"/>
          <w:szCs w:val="28"/>
          <w:lang w:eastAsia="en-US"/>
        </w:rPr>
        <w:t xml:space="preserve">х </w:t>
      </w:r>
      <w:r w:rsidRPr="00AE43DE">
        <w:rPr>
          <w:rFonts w:eastAsia="Calibri"/>
          <w:sz w:val="28"/>
          <w:szCs w:val="28"/>
          <w:lang w:eastAsia="en-US"/>
        </w:rPr>
        <w:t xml:space="preserve">Управлению образования администрации </w:t>
      </w:r>
      <w:r>
        <w:rPr>
          <w:rFonts w:eastAsia="Calibri"/>
          <w:sz w:val="28"/>
          <w:szCs w:val="28"/>
          <w:lang w:eastAsia="en-US"/>
        </w:rPr>
        <w:t xml:space="preserve">муниципального образования </w:t>
      </w:r>
      <w:r w:rsidRPr="00AE43DE">
        <w:rPr>
          <w:rFonts w:eastAsia="Calibri"/>
          <w:sz w:val="28"/>
          <w:szCs w:val="28"/>
          <w:lang w:eastAsia="en-US"/>
        </w:rPr>
        <w:t>городского округа «Усинск»</w:t>
      </w:r>
      <w:r>
        <w:rPr>
          <w:rFonts w:eastAsia="Calibri"/>
          <w:sz w:val="28"/>
          <w:szCs w:val="28"/>
          <w:lang w:eastAsia="en-US"/>
        </w:rPr>
        <w:t xml:space="preserve">, </w:t>
      </w:r>
      <w:r w:rsidRPr="00AE43DE">
        <w:rPr>
          <w:sz w:val="28"/>
          <w:szCs w:val="28"/>
        </w:rPr>
        <w:t>и финансово</w:t>
      </w:r>
      <w:r>
        <w:rPr>
          <w:sz w:val="28"/>
          <w:szCs w:val="28"/>
        </w:rPr>
        <w:t>го</w:t>
      </w:r>
      <w:r w:rsidRPr="00AE43DE">
        <w:rPr>
          <w:sz w:val="28"/>
          <w:szCs w:val="28"/>
        </w:rPr>
        <w:t xml:space="preserve"> </w:t>
      </w:r>
      <w:proofErr w:type="gramStart"/>
      <w:r w:rsidRPr="00AE43DE">
        <w:rPr>
          <w:sz w:val="28"/>
          <w:szCs w:val="28"/>
        </w:rPr>
        <w:t>обеспечени</w:t>
      </w:r>
      <w:r>
        <w:rPr>
          <w:sz w:val="28"/>
          <w:szCs w:val="28"/>
        </w:rPr>
        <w:t>я</w:t>
      </w:r>
      <w:r w:rsidRPr="00AE43DE">
        <w:rPr>
          <w:sz w:val="28"/>
          <w:szCs w:val="28"/>
        </w:rPr>
        <w:t xml:space="preserve"> выполнения муниципального задания, в соответствии с </w:t>
      </w:r>
      <w:r>
        <w:rPr>
          <w:sz w:val="28"/>
          <w:szCs w:val="28"/>
        </w:rPr>
        <w:t>п</w:t>
      </w:r>
      <w:r w:rsidRPr="00AE43DE">
        <w:rPr>
          <w:sz w:val="28"/>
          <w:szCs w:val="28"/>
        </w:rPr>
        <w:t>риказом Управления образования администрации муниципального образовании городского округа «Усинск</w:t>
      </w:r>
      <w:r w:rsidRPr="00AE43DE">
        <w:rPr>
          <w:color w:val="000000" w:themeColor="text1"/>
          <w:sz w:val="28"/>
          <w:szCs w:val="28"/>
        </w:rPr>
        <w:t>» от 24 декабря 2021 года № 1170</w:t>
      </w:r>
      <w:r w:rsidRPr="00AE43DE">
        <w:rPr>
          <w:sz w:val="28"/>
          <w:szCs w:val="28"/>
        </w:rPr>
        <w:t xml:space="preserve"> «Об </w:t>
      </w:r>
      <w:r w:rsidRPr="00AE43DE">
        <w:rPr>
          <w:rFonts w:eastAsia="Calibri"/>
          <w:sz w:val="28"/>
          <w:szCs w:val="28"/>
          <w:lang w:eastAsia="en-US"/>
        </w:rPr>
        <w:t xml:space="preserve">утверждении Порядка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образовательными организациями, подведомственными Управлению образования администрации городского округа «Усинск»», </w:t>
      </w:r>
      <w:r>
        <w:rPr>
          <w:rFonts w:eastAsia="Calibri"/>
          <w:sz w:val="28"/>
          <w:szCs w:val="28"/>
          <w:lang w:eastAsia="en-US"/>
        </w:rPr>
        <w:t>в</w:t>
      </w:r>
      <w:r w:rsidRPr="00AE43DE">
        <w:rPr>
          <w:rFonts w:eastAsia="Calibri"/>
          <w:sz w:val="28"/>
          <w:szCs w:val="28"/>
          <w:lang w:eastAsia="en-US"/>
        </w:rPr>
        <w:t>едомственным перечнем</w:t>
      </w:r>
      <w:proofErr w:type="gramEnd"/>
      <w:r w:rsidRPr="00AE43DE">
        <w:rPr>
          <w:rFonts w:eastAsia="Calibri"/>
          <w:sz w:val="28"/>
          <w:szCs w:val="28"/>
          <w:lang w:eastAsia="en-US"/>
        </w:rPr>
        <w:t xml:space="preserve"> </w:t>
      </w:r>
      <w:proofErr w:type="gramStart"/>
      <w:r w:rsidRPr="00AE43DE">
        <w:rPr>
          <w:rFonts w:eastAsia="Calibri"/>
          <w:sz w:val="28"/>
          <w:szCs w:val="28"/>
          <w:lang w:eastAsia="en-US"/>
        </w:rPr>
        <w:t xml:space="preserve">муниципальных услуг (работ), оказываемых (выполняемых) </w:t>
      </w:r>
      <w:r w:rsidRPr="00AE43DE">
        <w:rPr>
          <w:sz w:val="28"/>
          <w:szCs w:val="28"/>
        </w:rPr>
        <w:t>муниципальными организациями</w:t>
      </w:r>
      <w:r>
        <w:rPr>
          <w:rFonts w:eastAsia="Calibri"/>
          <w:sz w:val="28"/>
          <w:szCs w:val="28"/>
          <w:lang w:eastAsia="en-US"/>
        </w:rPr>
        <w:t xml:space="preserve">, </w:t>
      </w:r>
      <w:r w:rsidRPr="00AE43DE">
        <w:rPr>
          <w:rFonts w:eastAsia="Calibri"/>
          <w:sz w:val="28"/>
          <w:szCs w:val="28"/>
          <w:lang w:eastAsia="en-US"/>
        </w:rPr>
        <w:t xml:space="preserve">находящимися в ведении </w:t>
      </w:r>
      <w:r w:rsidRPr="00AE43DE">
        <w:rPr>
          <w:sz w:val="28"/>
          <w:szCs w:val="28"/>
        </w:rPr>
        <w:t xml:space="preserve">Управления образования администрации муниципального образовании городского округа «Усинск», </w:t>
      </w:r>
      <w:r>
        <w:rPr>
          <w:sz w:val="28"/>
          <w:szCs w:val="28"/>
        </w:rPr>
        <w:t>п</w:t>
      </w:r>
      <w:r w:rsidRPr="00AE43DE">
        <w:rPr>
          <w:sz w:val="28"/>
          <w:szCs w:val="28"/>
        </w:rPr>
        <w:t xml:space="preserve">остановлением администрации муниципального образовании городского округа «Усинск» от 30 сентября 2020 года № 1250 «Об </w:t>
      </w:r>
      <w:r w:rsidRPr="00AE43DE">
        <w:rPr>
          <w:sz w:val="28"/>
          <w:szCs w:val="28"/>
        </w:rPr>
        <w:lastRenderedPageBreak/>
        <w:t xml:space="preserve">утверждении </w:t>
      </w:r>
      <w:hyperlink r:id="rId4" w:anchor="P44" w:history="1">
        <w:r w:rsidRPr="00262D24">
          <w:rPr>
            <w:rStyle w:val="a7"/>
            <w:color w:val="000000" w:themeColor="text1"/>
            <w:sz w:val="28"/>
            <w:szCs w:val="28"/>
          </w:rPr>
          <w:t>Положения</w:t>
        </w:r>
      </w:hyperlink>
      <w:r w:rsidRPr="00AE43DE">
        <w:rPr>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городского округа «Усинск» и финансовом обеспечении выполнения муниципального задания»,</w:t>
      </w:r>
      <w:proofErr w:type="gramEnd"/>
    </w:p>
    <w:p w:rsidR="00E9306A" w:rsidRPr="00AE43DE" w:rsidRDefault="00E9306A" w:rsidP="00E9306A">
      <w:pPr>
        <w:spacing w:line="360" w:lineRule="auto"/>
        <w:jc w:val="center"/>
        <w:rPr>
          <w:sz w:val="28"/>
          <w:szCs w:val="28"/>
        </w:rPr>
      </w:pPr>
      <w:proofErr w:type="gramStart"/>
      <w:r w:rsidRPr="00AE43DE">
        <w:rPr>
          <w:sz w:val="28"/>
          <w:szCs w:val="28"/>
        </w:rPr>
        <w:t>П</w:t>
      </w:r>
      <w:proofErr w:type="gramEnd"/>
      <w:r w:rsidRPr="00AE43DE">
        <w:rPr>
          <w:sz w:val="28"/>
          <w:szCs w:val="28"/>
        </w:rPr>
        <w:t xml:space="preserve"> Р И К А З Ы В А Ю:</w:t>
      </w:r>
    </w:p>
    <w:p w:rsidR="00E9306A" w:rsidRPr="00AE43DE" w:rsidRDefault="00E9306A" w:rsidP="00E9306A">
      <w:pPr>
        <w:spacing w:line="360" w:lineRule="auto"/>
        <w:ind w:firstLine="708"/>
        <w:jc w:val="both"/>
        <w:rPr>
          <w:rFonts w:eastAsia="Calibri"/>
          <w:sz w:val="28"/>
          <w:szCs w:val="28"/>
          <w:lang w:eastAsia="en-US"/>
        </w:rPr>
      </w:pPr>
      <w:r w:rsidRPr="00AE43DE">
        <w:rPr>
          <w:sz w:val="28"/>
          <w:szCs w:val="28"/>
        </w:rPr>
        <w:t xml:space="preserve">1. Утвердить нормативные затраты </w:t>
      </w:r>
      <w:r w:rsidRPr="00AE43DE">
        <w:rPr>
          <w:rFonts w:eastAsia="Calibri"/>
          <w:sz w:val="28"/>
          <w:szCs w:val="28"/>
          <w:lang w:eastAsia="en-US"/>
        </w:rPr>
        <w:t>на оказание муниципальных услуг:</w:t>
      </w:r>
    </w:p>
    <w:p w:rsidR="00E9306A" w:rsidRPr="00AE43DE" w:rsidRDefault="00E9306A" w:rsidP="00E9306A">
      <w:pPr>
        <w:spacing w:line="360" w:lineRule="auto"/>
        <w:ind w:firstLine="708"/>
        <w:jc w:val="both"/>
        <w:rPr>
          <w:sz w:val="28"/>
          <w:szCs w:val="28"/>
        </w:rPr>
      </w:pPr>
      <w:r w:rsidRPr="00AE43DE">
        <w:rPr>
          <w:rFonts w:eastAsia="Calibri"/>
          <w:sz w:val="28"/>
          <w:szCs w:val="28"/>
          <w:lang w:eastAsia="en-US"/>
        </w:rPr>
        <w:t xml:space="preserve">1.1. </w:t>
      </w:r>
      <w:r w:rsidRPr="00AE43DE">
        <w:rPr>
          <w:sz w:val="28"/>
          <w:szCs w:val="28"/>
        </w:rPr>
        <w:t xml:space="preserve">«Реализация основных общеобразовательных программ </w:t>
      </w:r>
      <w:proofErr w:type="gramStart"/>
      <w:r w:rsidRPr="00AE43DE">
        <w:rPr>
          <w:sz w:val="28"/>
          <w:szCs w:val="28"/>
        </w:rPr>
        <w:t>дошкольного</w:t>
      </w:r>
      <w:proofErr w:type="gramEnd"/>
      <w:r w:rsidRPr="00AE43DE">
        <w:rPr>
          <w:sz w:val="28"/>
          <w:szCs w:val="28"/>
        </w:rPr>
        <w:t xml:space="preserve"> образования» согласно приложению 1</w:t>
      </w:r>
      <w:r w:rsidRPr="00AE43DE">
        <w:rPr>
          <w:rFonts w:eastAsia="Calibri"/>
          <w:sz w:val="28"/>
          <w:szCs w:val="28"/>
          <w:lang w:eastAsia="en-US"/>
        </w:rPr>
        <w:t>;</w:t>
      </w:r>
    </w:p>
    <w:p w:rsidR="00E9306A" w:rsidRPr="00AE43DE" w:rsidRDefault="00E9306A" w:rsidP="00E9306A">
      <w:pPr>
        <w:spacing w:line="360" w:lineRule="auto"/>
        <w:ind w:firstLine="708"/>
        <w:jc w:val="both"/>
        <w:rPr>
          <w:sz w:val="28"/>
          <w:szCs w:val="28"/>
        </w:rPr>
      </w:pPr>
      <w:r w:rsidRPr="00AE43DE">
        <w:rPr>
          <w:rFonts w:eastAsia="Calibri"/>
          <w:sz w:val="28"/>
          <w:szCs w:val="28"/>
          <w:lang w:eastAsia="en-US"/>
        </w:rPr>
        <w:t xml:space="preserve">1.2. </w:t>
      </w:r>
      <w:r w:rsidRPr="00AE43DE">
        <w:rPr>
          <w:sz w:val="28"/>
          <w:szCs w:val="28"/>
        </w:rPr>
        <w:t xml:space="preserve">«Реализация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«Реализация адаптированных основных общеобразовательных программ для детей с умственной отсталостью» согласно </w:t>
      </w:r>
      <w:r w:rsidRPr="00AE43DE">
        <w:rPr>
          <w:rFonts w:eastAsia="Calibri"/>
          <w:sz w:val="28"/>
          <w:szCs w:val="28"/>
          <w:lang w:eastAsia="en-US"/>
        </w:rPr>
        <w:t>приложению 2;</w:t>
      </w:r>
    </w:p>
    <w:p w:rsidR="00E9306A" w:rsidRPr="00AE43DE" w:rsidRDefault="00E9306A" w:rsidP="00E9306A">
      <w:pPr>
        <w:spacing w:line="360" w:lineRule="auto"/>
        <w:ind w:firstLine="708"/>
        <w:jc w:val="both"/>
        <w:rPr>
          <w:sz w:val="28"/>
          <w:szCs w:val="28"/>
        </w:rPr>
      </w:pPr>
      <w:r w:rsidRPr="00AE43DE">
        <w:rPr>
          <w:rFonts w:eastAsia="Calibri"/>
          <w:sz w:val="28"/>
          <w:szCs w:val="28"/>
          <w:lang w:eastAsia="en-US"/>
        </w:rPr>
        <w:t xml:space="preserve">1.3. </w:t>
      </w:r>
      <w:r w:rsidRPr="00AE43DE">
        <w:rPr>
          <w:sz w:val="28"/>
          <w:szCs w:val="28"/>
        </w:rPr>
        <w:t>«Реализация дополнительных общеразвивающих программ»</w:t>
      </w:r>
      <w:r w:rsidRPr="00AE43DE">
        <w:rPr>
          <w:rFonts w:eastAsia="Calibri"/>
          <w:sz w:val="28"/>
          <w:szCs w:val="28"/>
          <w:lang w:eastAsia="en-US"/>
        </w:rPr>
        <w:t xml:space="preserve"> согласно приложению 3.</w:t>
      </w:r>
    </w:p>
    <w:p w:rsidR="00E9306A" w:rsidRPr="00864BC0" w:rsidRDefault="00E9306A" w:rsidP="00E9306A">
      <w:pPr>
        <w:spacing w:line="360" w:lineRule="auto"/>
        <w:ind w:firstLine="708"/>
        <w:jc w:val="both"/>
        <w:rPr>
          <w:color w:val="000000" w:themeColor="text1"/>
          <w:sz w:val="28"/>
          <w:szCs w:val="28"/>
        </w:rPr>
      </w:pPr>
      <w:r w:rsidRPr="00864BC0">
        <w:rPr>
          <w:color w:val="000000" w:themeColor="text1"/>
          <w:sz w:val="28"/>
          <w:szCs w:val="28"/>
        </w:rPr>
        <w:t>2. Признать утратившим силу приказ от 30 декабря  20</w:t>
      </w:r>
      <w:r>
        <w:rPr>
          <w:color w:val="000000" w:themeColor="text1"/>
          <w:sz w:val="28"/>
          <w:szCs w:val="28"/>
        </w:rPr>
        <w:t>21</w:t>
      </w:r>
      <w:r w:rsidRPr="00864BC0">
        <w:rPr>
          <w:color w:val="000000" w:themeColor="text1"/>
          <w:sz w:val="28"/>
          <w:szCs w:val="28"/>
        </w:rPr>
        <w:t xml:space="preserve"> года № 12</w:t>
      </w:r>
      <w:r>
        <w:rPr>
          <w:color w:val="000000" w:themeColor="text1"/>
          <w:sz w:val="28"/>
          <w:szCs w:val="28"/>
        </w:rPr>
        <w:t>00</w:t>
      </w:r>
      <w:r w:rsidRPr="00864BC0">
        <w:rPr>
          <w:color w:val="000000" w:themeColor="text1"/>
          <w:sz w:val="28"/>
          <w:szCs w:val="28"/>
        </w:rPr>
        <w:t xml:space="preserve"> «</w:t>
      </w:r>
      <w:r w:rsidRPr="00864BC0">
        <w:rPr>
          <w:rFonts w:eastAsia="Calibri"/>
          <w:color w:val="000000" w:themeColor="text1"/>
          <w:sz w:val="28"/>
          <w:szCs w:val="28"/>
          <w:lang w:eastAsia="en-US"/>
        </w:rPr>
        <w:t>Об утверждении нормативных затрат на оказание муниципальных услуг для формирования муниципальных заданий».</w:t>
      </w:r>
    </w:p>
    <w:p w:rsidR="00E9306A" w:rsidRPr="00AE43DE" w:rsidRDefault="00E9306A" w:rsidP="00E9306A">
      <w:pPr>
        <w:spacing w:line="360" w:lineRule="auto"/>
        <w:ind w:firstLine="708"/>
        <w:jc w:val="both"/>
        <w:rPr>
          <w:sz w:val="28"/>
          <w:szCs w:val="28"/>
        </w:rPr>
      </w:pPr>
      <w:r w:rsidRPr="00AE43DE">
        <w:rPr>
          <w:sz w:val="28"/>
          <w:szCs w:val="28"/>
        </w:rPr>
        <w:t>3. Настоящий приказ вступает в силу с 1 января 2023 года 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бюджета на 2023 год и плановый период 2024 и 2025 годов.</w:t>
      </w:r>
    </w:p>
    <w:p w:rsidR="00E9306A" w:rsidRPr="00AE43DE" w:rsidRDefault="00E9306A" w:rsidP="00E9306A">
      <w:pPr>
        <w:spacing w:line="360" w:lineRule="auto"/>
        <w:ind w:firstLine="708"/>
        <w:jc w:val="both"/>
        <w:rPr>
          <w:sz w:val="28"/>
          <w:szCs w:val="28"/>
        </w:rPr>
      </w:pPr>
      <w:r w:rsidRPr="00AE43DE">
        <w:rPr>
          <w:sz w:val="28"/>
          <w:szCs w:val="28"/>
        </w:rPr>
        <w:t xml:space="preserve">4. </w:t>
      </w:r>
      <w:proofErr w:type="gramStart"/>
      <w:r w:rsidRPr="00AE43DE">
        <w:rPr>
          <w:sz w:val="28"/>
          <w:szCs w:val="28"/>
        </w:rPr>
        <w:t>Контроль за</w:t>
      </w:r>
      <w:proofErr w:type="gramEnd"/>
      <w:r w:rsidRPr="00AE43DE">
        <w:rPr>
          <w:sz w:val="28"/>
          <w:szCs w:val="28"/>
        </w:rPr>
        <w:t xml:space="preserve"> исполнением данного приказа возложить на заместителя руководителя управления образования Красовскую А.В.</w:t>
      </w:r>
    </w:p>
    <w:p w:rsidR="00E9306A" w:rsidRPr="00AE43DE" w:rsidRDefault="00E9306A" w:rsidP="00E9306A">
      <w:pPr>
        <w:jc w:val="both"/>
        <w:rPr>
          <w:sz w:val="28"/>
          <w:szCs w:val="28"/>
        </w:rPr>
      </w:pPr>
    </w:p>
    <w:p w:rsidR="00E9306A" w:rsidRPr="00AE43DE" w:rsidRDefault="00E9306A" w:rsidP="00E9306A">
      <w:pPr>
        <w:jc w:val="both"/>
        <w:rPr>
          <w:sz w:val="28"/>
          <w:szCs w:val="28"/>
        </w:rPr>
      </w:pPr>
      <w:r w:rsidRPr="00AE43DE">
        <w:rPr>
          <w:sz w:val="28"/>
          <w:szCs w:val="28"/>
        </w:rPr>
        <w:t xml:space="preserve">Руководитель </w:t>
      </w:r>
    </w:p>
    <w:p w:rsidR="00E9306A" w:rsidRDefault="00E9306A" w:rsidP="00E9306A">
      <w:pPr>
        <w:jc w:val="both"/>
        <w:rPr>
          <w:sz w:val="28"/>
          <w:szCs w:val="28"/>
        </w:rPr>
      </w:pPr>
      <w:r>
        <w:rPr>
          <w:sz w:val="28"/>
          <w:szCs w:val="28"/>
        </w:rPr>
        <w:t>управления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E43DE">
        <w:rPr>
          <w:sz w:val="28"/>
          <w:szCs w:val="28"/>
        </w:rPr>
        <w:t>Ю.А. Орлов</w:t>
      </w:r>
    </w:p>
    <w:p w:rsidR="00E9306A" w:rsidRDefault="00E9306A" w:rsidP="00E9306A">
      <w:pPr>
        <w:jc w:val="both"/>
        <w:rPr>
          <w:sz w:val="28"/>
          <w:szCs w:val="28"/>
        </w:rPr>
      </w:pPr>
    </w:p>
    <w:p w:rsidR="00E9306A" w:rsidRPr="00AE43DE" w:rsidRDefault="00E9306A" w:rsidP="00E9306A">
      <w:pPr>
        <w:jc w:val="both"/>
        <w:rPr>
          <w:sz w:val="28"/>
          <w:szCs w:val="28"/>
        </w:rPr>
      </w:pPr>
    </w:p>
    <w:p w:rsidR="00E9306A" w:rsidRDefault="00E9306A" w:rsidP="00E9306A">
      <w:pPr>
        <w:jc w:val="both"/>
        <w:rPr>
          <w:sz w:val="16"/>
          <w:szCs w:val="16"/>
        </w:rPr>
      </w:pPr>
      <w:r>
        <w:rPr>
          <w:sz w:val="16"/>
          <w:szCs w:val="16"/>
        </w:rPr>
        <w:t>Атерлей У.М.</w:t>
      </w:r>
    </w:p>
    <w:p w:rsidR="00CE67DD" w:rsidRDefault="00E9306A" w:rsidP="00121A55">
      <w:pPr>
        <w:jc w:val="both"/>
      </w:pPr>
      <w:r>
        <w:rPr>
          <w:sz w:val="14"/>
          <w:szCs w:val="14"/>
        </w:rPr>
        <w:t>28-0-94</w:t>
      </w:r>
    </w:p>
    <w:sectPr w:rsidR="00CE67DD" w:rsidSect="00CE6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9306A"/>
    <w:rsid w:val="00083FEC"/>
    <w:rsid w:val="00121A55"/>
    <w:rsid w:val="003C76EC"/>
    <w:rsid w:val="0042661F"/>
    <w:rsid w:val="008B6ADB"/>
    <w:rsid w:val="00A50727"/>
    <w:rsid w:val="00CE67DD"/>
    <w:rsid w:val="00D27B31"/>
    <w:rsid w:val="00E93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306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06A"/>
    <w:rPr>
      <w:rFonts w:ascii="Cambria" w:eastAsia="Times New Roman" w:hAnsi="Cambria" w:cs="Times New Roman"/>
      <w:b/>
      <w:bCs/>
      <w:kern w:val="32"/>
      <w:sz w:val="32"/>
      <w:szCs w:val="32"/>
      <w:lang w:eastAsia="ru-RU"/>
    </w:rPr>
  </w:style>
  <w:style w:type="paragraph" w:styleId="a3">
    <w:name w:val="Title"/>
    <w:basedOn w:val="a"/>
    <w:link w:val="a4"/>
    <w:qFormat/>
    <w:rsid w:val="00E9306A"/>
    <w:pPr>
      <w:jc w:val="center"/>
    </w:pPr>
    <w:rPr>
      <w:b/>
      <w:sz w:val="28"/>
    </w:rPr>
  </w:style>
  <w:style w:type="character" w:customStyle="1" w:styleId="a4">
    <w:name w:val="Название Знак"/>
    <w:basedOn w:val="a0"/>
    <w:link w:val="a3"/>
    <w:rsid w:val="00E9306A"/>
    <w:rPr>
      <w:rFonts w:ascii="Times New Roman" w:eastAsia="Times New Roman" w:hAnsi="Times New Roman" w:cs="Times New Roman"/>
      <w:b/>
      <w:sz w:val="28"/>
      <w:szCs w:val="20"/>
      <w:lang w:eastAsia="ru-RU"/>
    </w:rPr>
  </w:style>
  <w:style w:type="paragraph" w:styleId="a5">
    <w:name w:val="Body Text Indent"/>
    <w:basedOn w:val="a"/>
    <w:link w:val="a6"/>
    <w:unhideWhenUsed/>
    <w:rsid w:val="00E9306A"/>
    <w:pPr>
      <w:spacing w:after="120"/>
      <w:ind w:left="283"/>
    </w:pPr>
  </w:style>
  <w:style w:type="character" w:customStyle="1" w:styleId="a6">
    <w:name w:val="Основной текст с отступом Знак"/>
    <w:basedOn w:val="a0"/>
    <w:link w:val="a5"/>
    <w:rsid w:val="00E9306A"/>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E930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erver\&#1101;&#1082;&#1086;&#1085;&#1086;&#1084;&#1080;&#1095;&#1077;&#1089;&#1082;&#1080;&#1081;\&#1055;&#1088;&#1080;&#1082;&#1072;&#1079;&#1099;%20&#1059;&#1087;&#1088;&#1072;&#1074;&#1083;&#1077;&#1085;&#1080;&#1103;%20&#1086;&#1073;&#1088;&#1072;&#1079;&#1086;&#1074;&#1072;&#1085;&#1080;&#1103;\&#1087;&#1088;&#1080;&#1082;&#1072;&#1079;%20&#1087;&#1086;%20&#1059;&#1054;%202017%20&#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Company>Microsoft</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Шпаковская</dc:creator>
  <cp:keywords/>
  <dc:description/>
  <cp:lastModifiedBy>Ирина Шпаковская</cp:lastModifiedBy>
  <cp:revision>3</cp:revision>
  <dcterms:created xsi:type="dcterms:W3CDTF">2023-11-16T11:54:00Z</dcterms:created>
  <dcterms:modified xsi:type="dcterms:W3CDTF">2023-11-16T12:16:00Z</dcterms:modified>
</cp:coreProperties>
</file>